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BF848" w14:textId="450760ED" w:rsidR="00582CC1" w:rsidRDefault="003B4762" w:rsidP="00D03126">
      <w:pPr>
        <w:pStyle w:val="Heading1"/>
        <w:spacing w:line="360" w:lineRule="auto"/>
      </w:pPr>
      <w:r>
        <w:t>St. Lucie County</w:t>
      </w:r>
    </w:p>
    <w:p w14:paraId="37F4775F" w14:textId="7AEDA6E6" w:rsidR="00441069" w:rsidRDefault="00441069" w:rsidP="00441069">
      <w:pPr>
        <w:pStyle w:val="ListParagraph"/>
        <w:numPr>
          <w:ilvl w:val="0"/>
          <w:numId w:val="1"/>
        </w:numPr>
        <w:spacing w:line="360" w:lineRule="auto"/>
      </w:pPr>
      <w:r>
        <w:t xml:space="preserve">Updates to the </w:t>
      </w:r>
      <w:r w:rsidR="00F84AFF">
        <w:t>Basin Management Action Plan (</w:t>
      </w:r>
      <w:r>
        <w:t>BMAP</w:t>
      </w:r>
      <w:r w:rsidR="00F84AFF">
        <w:t>)</w:t>
      </w:r>
      <w:r>
        <w:t xml:space="preserve"> were adopted February 2021 with an effective date of </w:t>
      </w:r>
      <w:r w:rsidR="00B2079B">
        <w:t>October</w:t>
      </w:r>
      <w:r>
        <w:t xml:space="preserve"> 2021.</w:t>
      </w:r>
    </w:p>
    <w:p w14:paraId="029DB037" w14:textId="4000CB2B" w:rsidR="00441069" w:rsidRDefault="00A74332" w:rsidP="00441069">
      <w:pPr>
        <w:pStyle w:val="ListParagraph"/>
        <w:numPr>
          <w:ilvl w:val="0"/>
          <w:numId w:val="1"/>
        </w:numPr>
        <w:spacing w:line="360" w:lineRule="auto"/>
      </w:pPr>
      <w:r>
        <w:t>Continued l</w:t>
      </w:r>
      <w:r w:rsidR="00441069">
        <w:t xml:space="preserve">oss of the seagrass deep edge </w:t>
      </w:r>
      <w:r>
        <w:t xml:space="preserve">and updates to the loading model </w:t>
      </w:r>
      <w:r w:rsidR="00441069">
        <w:t xml:space="preserve">prompted the need to </w:t>
      </w:r>
      <w:r w:rsidR="00E33624">
        <w:t>reevaluate</w:t>
      </w:r>
      <w:r w:rsidR="00441069">
        <w:t xml:space="preserve"> stakeholder allocations</w:t>
      </w:r>
      <w:r w:rsidR="00F84AFF">
        <w:t xml:space="preserve"> to reduce nutrient loading</w:t>
      </w:r>
      <w:r w:rsidR="00441069">
        <w:t xml:space="preserve"> </w:t>
      </w:r>
      <w:r w:rsidR="00F84AFF">
        <w:t>in</w:t>
      </w:r>
      <w:r w:rsidR="00441069">
        <w:t xml:space="preserve"> the </w:t>
      </w:r>
      <w:r w:rsidR="008E3ECF">
        <w:t>Central Indian</w:t>
      </w:r>
      <w:r w:rsidR="00F84AFF">
        <w:t xml:space="preserve"> River Lagoon (</w:t>
      </w:r>
      <w:r w:rsidR="008E3ECF">
        <w:t>C</w:t>
      </w:r>
      <w:r w:rsidR="00441069">
        <w:t>IRL</w:t>
      </w:r>
      <w:r w:rsidR="00F84AFF">
        <w:t>)</w:t>
      </w:r>
      <w:r w:rsidR="00441069">
        <w:t>.</w:t>
      </w:r>
    </w:p>
    <w:p w14:paraId="1635BB2C" w14:textId="486B9CEE" w:rsidR="00F84AFF" w:rsidRDefault="00F84AFF" w:rsidP="00F84AFF">
      <w:pPr>
        <w:pStyle w:val="ListParagraph"/>
        <w:numPr>
          <w:ilvl w:val="1"/>
          <w:numId w:val="1"/>
        </w:numPr>
        <w:spacing w:line="360" w:lineRule="auto"/>
      </w:pPr>
      <w:r>
        <w:t xml:space="preserve">Allocations are allowable loading targets mathematically calculated from the Total Maximum Daily Load (TMDL) based on each stakeholder’s jurisdictional area and anthropogenic sources based on land use. </w:t>
      </w:r>
    </w:p>
    <w:p w14:paraId="2C9DA287" w14:textId="1A9B98B6" w:rsidR="00F84AFF" w:rsidRDefault="00F84AFF" w:rsidP="00F84AFF">
      <w:pPr>
        <w:pStyle w:val="ListParagraph"/>
        <w:numPr>
          <w:ilvl w:val="1"/>
          <w:numId w:val="1"/>
        </w:numPr>
        <w:spacing w:line="360" w:lineRule="auto"/>
      </w:pPr>
      <w:r>
        <w:t xml:space="preserve">Progress towards meeting the TMDL within the </w:t>
      </w:r>
      <w:r w:rsidR="008E3ECF">
        <w:t>C</w:t>
      </w:r>
      <w:r>
        <w:t>IRL BMAP is measured by stakeholder projects implemented to reduce modeled starting loads for total nitrogen (TN) and total phosphorus (TP) to those allowable loading targets.</w:t>
      </w:r>
    </w:p>
    <w:p w14:paraId="545D2E52" w14:textId="20E428FB" w:rsidR="00441069" w:rsidRDefault="00441069" w:rsidP="00441069">
      <w:pPr>
        <w:pStyle w:val="ListParagraph"/>
        <w:numPr>
          <w:ilvl w:val="0"/>
          <w:numId w:val="1"/>
        </w:numPr>
        <w:spacing w:line="360" w:lineRule="auto"/>
      </w:pPr>
      <w:r>
        <w:t>An unusual mortality event</w:t>
      </w:r>
      <w:r w:rsidR="00F84AFF">
        <w:t xml:space="preserve"> (UME)</w:t>
      </w:r>
      <w:r>
        <w:t xml:space="preserve"> for the Florida West Indian Manatee between 2020 and 2021 has put the I</w:t>
      </w:r>
      <w:r w:rsidR="00F84AFF">
        <w:t xml:space="preserve">ndian </w:t>
      </w:r>
      <w:r>
        <w:t>R</w:t>
      </w:r>
      <w:r w:rsidR="00F84AFF">
        <w:t xml:space="preserve">iver </w:t>
      </w:r>
      <w:r>
        <w:t>L</w:t>
      </w:r>
      <w:r w:rsidR="00F84AFF">
        <w:t>agoon (IRL)</w:t>
      </w:r>
      <w:r>
        <w:t xml:space="preserve"> under more scrutiny.</w:t>
      </w:r>
    </w:p>
    <w:p w14:paraId="730D98EE" w14:textId="0DD1F3CD" w:rsidR="00F84AFF" w:rsidRDefault="00F84AFF" w:rsidP="00441069">
      <w:pPr>
        <w:pStyle w:val="ListParagraph"/>
        <w:numPr>
          <w:ilvl w:val="0"/>
          <w:numId w:val="1"/>
        </w:numPr>
        <w:spacing w:line="360" w:lineRule="auto"/>
      </w:pPr>
      <w:r>
        <w:t xml:space="preserve">A sense of fairness has stimulated stakeholders across the lagoon </w:t>
      </w:r>
      <w:r w:rsidR="00A74332">
        <w:t>to</w:t>
      </w:r>
      <w:r>
        <w:t xml:space="preserve"> call for assurances that all stakeholders participate towards achieving their allocations.</w:t>
      </w:r>
    </w:p>
    <w:p w14:paraId="28D25075" w14:textId="11052864" w:rsidR="002B67AE" w:rsidRDefault="002B67AE" w:rsidP="00D03126">
      <w:pPr>
        <w:pStyle w:val="Heading1"/>
        <w:spacing w:line="360" w:lineRule="auto"/>
      </w:pPr>
      <w:r>
        <w:t>BMAP Reductions</w:t>
      </w:r>
    </w:p>
    <w:p w14:paraId="11EEEC41" w14:textId="4D9AB695" w:rsidR="00D61459" w:rsidRDefault="00426A2F" w:rsidP="00D03126">
      <w:pPr>
        <w:spacing w:line="360" w:lineRule="auto"/>
      </w:pPr>
      <w:r>
        <w:t xml:space="preserve">To date, </w:t>
      </w:r>
      <w:r w:rsidR="008E3ECF">
        <w:t>St. Lucie County</w:t>
      </w:r>
      <w:r>
        <w:t xml:space="preserve"> has submitted</w:t>
      </w:r>
      <w:r w:rsidR="00126B17">
        <w:t xml:space="preserve"> </w:t>
      </w:r>
      <w:r w:rsidR="00A8583C">
        <w:t>14</w:t>
      </w:r>
      <w:r>
        <w:t xml:space="preserve"> projects to</w:t>
      </w:r>
      <w:r w:rsidR="00DB3AFE">
        <w:t xml:space="preserve"> put towards tracking progress towards the allocated loading target.</w:t>
      </w:r>
      <w:r w:rsidR="003F7A89">
        <w:t xml:space="preserve"> The project table is attached below.</w:t>
      </w:r>
      <w:r w:rsidR="00BB6594">
        <w:t xml:space="preserve"> A</w:t>
      </w:r>
      <w:r w:rsidR="00FE5B4A">
        <w:t>s</w:t>
      </w:r>
      <w:r w:rsidR="00BB6594">
        <w:t xml:space="preserve"> of 202</w:t>
      </w:r>
      <w:r w:rsidR="008E3ECF">
        <w:t>2</w:t>
      </w:r>
      <w:r w:rsidR="00BB6594">
        <w:t xml:space="preserve">, the </w:t>
      </w:r>
      <w:r w:rsidR="009F213C">
        <w:t>C</w:t>
      </w:r>
      <w:r w:rsidR="008E3ECF">
        <w:t>ount</w:t>
      </w:r>
      <w:r w:rsidR="009F213C">
        <w:t>y</w:t>
      </w:r>
      <w:r w:rsidR="00BB6594">
        <w:t xml:space="preserve"> </w:t>
      </w:r>
      <w:r w:rsidR="00FE5B4A">
        <w:t xml:space="preserve">is approximately </w:t>
      </w:r>
      <w:r w:rsidR="008E3ECF">
        <w:t>17</w:t>
      </w:r>
      <w:r w:rsidR="00FE5B4A">
        <w:t xml:space="preserve">% </w:t>
      </w:r>
      <w:r w:rsidR="006857C4">
        <w:t xml:space="preserve">and </w:t>
      </w:r>
      <w:r w:rsidR="008E3ECF">
        <w:t>13</w:t>
      </w:r>
      <w:r w:rsidR="006857C4">
        <w:t xml:space="preserve">% </w:t>
      </w:r>
      <w:r w:rsidR="00FE5B4A">
        <w:t xml:space="preserve">of the way towards reducing the required model load reduction </w:t>
      </w:r>
      <w:r w:rsidR="00A74332">
        <w:t>in</w:t>
      </w:r>
      <w:r w:rsidR="00FE5B4A">
        <w:t xml:space="preserve"> meeting both the TN and TP allocation</w:t>
      </w:r>
      <w:r w:rsidR="006857C4">
        <w:t xml:space="preserve"> respectively</w:t>
      </w:r>
      <w:r w:rsidR="00FE5B4A">
        <w:t>.</w:t>
      </w:r>
    </w:p>
    <w:p w14:paraId="1C2BFEC0" w14:textId="5ED8C12C" w:rsidR="008A0457" w:rsidRDefault="008A0457" w:rsidP="00D03126">
      <w:pPr>
        <w:spacing w:line="360" w:lineRule="auto"/>
      </w:pPr>
    </w:p>
    <w:p w14:paraId="00ECC0C0" w14:textId="77777777" w:rsidR="00406455" w:rsidRDefault="00406455" w:rsidP="00406455">
      <w:pPr>
        <w:spacing w:line="360" w:lineRule="auto"/>
      </w:pPr>
      <w:r>
        <w:t>Information required to verify creditable projects listed with a project status of completed:</w:t>
      </w:r>
    </w:p>
    <w:tbl>
      <w:tblPr>
        <w:tblW w:w="8480" w:type="dxa"/>
        <w:tblLook w:val="04A0" w:firstRow="1" w:lastRow="0" w:firstColumn="1" w:lastColumn="0" w:noHBand="0" w:noVBand="1"/>
      </w:tblPr>
      <w:tblGrid>
        <w:gridCol w:w="1507"/>
        <w:gridCol w:w="1549"/>
        <w:gridCol w:w="1516"/>
        <w:gridCol w:w="1959"/>
        <w:gridCol w:w="1949"/>
      </w:tblGrid>
      <w:tr w:rsidR="00ED4586" w:rsidRPr="00ED4586" w14:paraId="5C371595" w14:textId="77777777" w:rsidTr="00ED4586">
        <w:trPr>
          <w:trHeight w:val="576"/>
          <w:tblHeader/>
        </w:trPr>
        <w:tc>
          <w:tcPr>
            <w:tcW w:w="15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3ED8A6D1" w14:textId="77777777" w:rsidR="00ED4586" w:rsidRPr="00ED4586" w:rsidRDefault="00ED4586" w:rsidP="00ED4586">
            <w:pPr>
              <w:spacing w:line="240" w:lineRule="auto"/>
              <w:jc w:val="center"/>
              <w:rPr>
                <w:rFonts w:eastAsia="Times New Roman" w:cs="Times New Roman"/>
                <w:b/>
                <w:bCs/>
                <w:sz w:val="20"/>
                <w:szCs w:val="20"/>
              </w:rPr>
            </w:pPr>
            <w:proofErr w:type="spellStart"/>
            <w:r w:rsidRPr="00ED4586">
              <w:rPr>
                <w:rFonts w:eastAsia="Times New Roman" w:cs="Times New Roman"/>
                <w:b/>
                <w:bCs/>
                <w:sz w:val="20"/>
                <w:szCs w:val="20"/>
              </w:rPr>
              <w:t>ProjID</w:t>
            </w:r>
            <w:proofErr w:type="spellEnd"/>
          </w:p>
        </w:tc>
        <w:tc>
          <w:tcPr>
            <w:tcW w:w="1520"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188476B2" w14:textId="77777777" w:rsidR="00ED4586" w:rsidRPr="00ED4586" w:rsidRDefault="00ED4586" w:rsidP="00ED4586">
            <w:pPr>
              <w:spacing w:line="240" w:lineRule="auto"/>
              <w:jc w:val="center"/>
              <w:rPr>
                <w:rFonts w:eastAsia="Times New Roman" w:cs="Times New Roman"/>
                <w:b/>
                <w:bCs/>
                <w:sz w:val="20"/>
                <w:szCs w:val="20"/>
              </w:rPr>
            </w:pPr>
            <w:proofErr w:type="spellStart"/>
            <w:r w:rsidRPr="00ED4586">
              <w:rPr>
                <w:rFonts w:eastAsia="Times New Roman" w:cs="Times New Roman"/>
                <w:b/>
                <w:bCs/>
                <w:sz w:val="20"/>
                <w:szCs w:val="20"/>
              </w:rPr>
              <w:t>ProjectNumber</w:t>
            </w:r>
            <w:proofErr w:type="spellEnd"/>
          </w:p>
        </w:tc>
        <w:tc>
          <w:tcPr>
            <w:tcW w:w="1520"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2CCA4B2E" w14:textId="77777777" w:rsidR="00ED4586" w:rsidRPr="00ED4586" w:rsidRDefault="00ED4586" w:rsidP="00ED4586">
            <w:pPr>
              <w:spacing w:line="240" w:lineRule="auto"/>
              <w:jc w:val="center"/>
              <w:rPr>
                <w:rFonts w:eastAsia="Times New Roman" w:cs="Times New Roman"/>
                <w:b/>
                <w:bCs/>
                <w:sz w:val="20"/>
                <w:szCs w:val="20"/>
              </w:rPr>
            </w:pPr>
            <w:proofErr w:type="spellStart"/>
            <w:r w:rsidRPr="00ED4586">
              <w:rPr>
                <w:rFonts w:eastAsia="Times New Roman" w:cs="Times New Roman"/>
                <w:b/>
                <w:bCs/>
                <w:sz w:val="20"/>
                <w:szCs w:val="20"/>
              </w:rPr>
              <w:t>ProjectName</w:t>
            </w:r>
            <w:proofErr w:type="spellEnd"/>
          </w:p>
        </w:tc>
        <w:tc>
          <w:tcPr>
            <w:tcW w:w="1960"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67B2E63F" w14:textId="77777777" w:rsidR="00ED4586" w:rsidRPr="00ED4586" w:rsidRDefault="00ED4586" w:rsidP="00ED4586">
            <w:pPr>
              <w:spacing w:line="240" w:lineRule="auto"/>
              <w:jc w:val="center"/>
              <w:rPr>
                <w:rFonts w:eastAsia="Times New Roman" w:cs="Times New Roman"/>
                <w:b/>
                <w:bCs/>
                <w:sz w:val="20"/>
                <w:szCs w:val="20"/>
              </w:rPr>
            </w:pPr>
            <w:proofErr w:type="spellStart"/>
            <w:r w:rsidRPr="00ED4586">
              <w:rPr>
                <w:rFonts w:eastAsia="Times New Roman" w:cs="Times New Roman"/>
                <w:b/>
                <w:bCs/>
                <w:sz w:val="20"/>
                <w:szCs w:val="20"/>
              </w:rPr>
              <w:t>ProjectType</w:t>
            </w:r>
            <w:proofErr w:type="spellEnd"/>
          </w:p>
        </w:tc>
        <w:tc>
          <w:tcPr>
            <w:tcW w:w="1960"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5537E41D" w14:textId="77777777" w:rsidR="00ED4586" w:rsidRPr="00ED4586" w:rsidRDefault="00ED4586" w:rsidP="00ED4586">
            <w:pPr>
              <w:spacing w:line="240" w:lineRule="auto"/>
              <w:jc w:val="center"/>
              <w:rPr>
                <w:rFonts w:eastAsia="Times New Roman" w:cs="Times New Roman"/>
                <w:b/>
                <w:bCs/>
                <w:sz w:val="20"/>
                <w:szCs w:val="20"/>
              </w:rPr>
            </w:pPr>
            <w:r w:rsidRPr="00ED4586">
              <w:rPr>
                <w:rFonts w:eastAsia="Times New Roman" w:cs="Times New Roman"/>
                <w:b/>
                <w:bCs/>
                <w:sz w:val="20"/>
                <w:szCs w:val="20"/>
              </w:rPr>
              <w:t>Missing Information</w:t>
            </w:r>
          </w:p>
        </w:tc>
      </w:tr>
      <w:tr w:rsidR="00ED4586" w:rsidRPr="00ED4586" w14:paraId="39FE50BD" w14:textId="77777777" w:rsidTr="00ED4586">
        <w:trPr>
          <w:trHeight w:val="77"/>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3E84B" w14:textId="77777777" w:rsidR="00ED4586" w:rsidRPr="00ED4586" w:rsidRDefault="00ED4586" w:rsidP="00ED4586">
            <w:pPr>
              <w:spacing w:line="240" w:lineRule="auto"/>
              <w:jc w:val="center"/>
              <w:rPr>
                <w:rFonts w:eastAsia="Times New Roman" w:cs="Times New Roman"/>
                <w:sz w:val="20"/>
                <w:szCs w:val="20"/>
              </w:rPr>
            </w:pPr>
            <w:r w:rsidRPr="00ED4586">
              <w:rPr>
                <w:rFonts w:eastAsia="Times New Roman" w:cs="Times New Roman"/>
                <w:sz w:val="20"/>
                <w:szCs w:val="20"/>
              </w:rPr>
              <w:t>2805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3660D" w14:textId="77777777" w:rsidR="00ED4586" w:rsidRPr="00ED4586" w:rsidRDefault="00ED4586" w:rsidP="00ED4586">
            <w:pPr>
              <w:spacing w:line="240" w:lineRule="auto"/>
              <w:jc w:val="center"/>
              <w:rPr>
                <w:rFonts w:eastAsia="Times New Roman" w:cs="Times New Roman"/>
                <w:sz w:val="20"/>
                <w:szCs w:val="20"/>
              </w:rPr>
            </w:pPr>
            <w:r w:rsidRPr="00ED4586">
              <w:rPr>
                <w:rFonts w:eastAsia="Times New Roman" w:cs="Times New Roman"/>
                <w:sz w:val="20"/>
                <w:szCs w:val="20"/>
              </w:rPr>
              <w:t>SLC-05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EF4A2" w14:textId="77777777" w:rsidR="00ED4586" w:rsidRPr="00ED4586" w:rsidRDefault="00ED4586" w:rsidP="00ED4586">
            <w:pPr>
              <w:spacing w:line="240" w:lineRule="auto"/>
              <w:jc w:val="center"/>
              <w:rPr>
                <w:rFonts w:eastAsia="Times New Roman" w:cs="Times New Roman"/>
                <w:sz w:val="20"/>
                <w:szCs w:val="20"/>
              </w:rPr>
            </w:pPr>
            <w:r w:rsidRPr="00ED4586">
              <w:rPr>
                <w:rFonts w:eastAsia="Times New Roman" w:cs="Times New Roman"/>
                <w:sz w:val="20"/>
                <w:szCs w:val="20"/>
              </w:rPr>
              <w:t>Taylor Creek Dredging</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BEB0E" w14:textId="77777777" w:rsidR="00ED4586" w:rsidRPr="00ED4586" w:rsidRDefault="00ED4586" w:rsidP="00ED4586">
            <w:pPr>
              <w:spacing w:line="240" w:lineRule="auto"/>
              <w:jc w:val="center"/>
              <w:rPr>
                <w:rFonts w:eastAsia="Times New Roman" w:cs="Times New Roman"/>
                <w:sz w:val="20"/>
                <w:szCs w:val="20"/>
              </w:rPr>
            </w:pPr>
            <w:r w:rsidRPr="00ED4586">
              <w:rPr>
                <w:rFonts w:eastAsia="Times New Roman" w:cs="Times New Roman"/>
                <w:sz w:val="20"/>
                <w:szCs w:val="20"/>
              </w:rPr>
              <w:t>Muck Removal/Restoration Dredging</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549D5" w14:textId="77777777" w:rsidR="00ED4586" w:rsidRPr="00ED4586" w:rsidRDefault="00ED4586" w:rsidP="00ED4586">
            <w:pPr>
              <w:spacing w:line="240" w:lineRule="auto"/>
              <w:jc w:val="center"/>
              <w:rPr>
                <w:rFonts w:eastAsia="Times New Roman" w:cs="Times New Roman"/>
                <w:sz w:val="20"/>
                <w:szCs w:val="20"/>
              </w:rPr>
            </w:pPr>
            <w:r w:rsidRPr="00ED4586">
              <w:rPr>
                <w:rFonts w:eastAsia="Times New Roman" w:cs="Times New Roman"/>
                <w:sz w:val="20"/>
                <w:szCs w:val="20"/>
              </w:rPr>
              <w:t>See guidance documentation for calculating nutrient reduction benefits.</w:t>
            </w:r>
          </w:p>
        </w:tc>
      </w:tr>
      <w:tr w:rsidR="00ED4586" w:rsidRPr="00ED4586" w14:paraId="751B1526" w14:textId="77777777" w:rsidTr="00ED4586">
        <w:trPr>
          <w:trHeight w:val="77"/>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C2CC3" w14:textId="77777777" w:rsidR="00ED4586" w:rsidRPr="00ED4586" w:rsidRDefault="00ED4586" w:rsidP="00ED4586">
            <w:pPr>
              <w:spacing w:line="240" w:lineRule="auto"/>
              <w:jc w:val="center"/>
              <w:rPr>
                <w:rFonts w:eastAsia="Times New Roman" w:cs="Times New Roman"/>
                <w:sz w:val="20"/>
                <w:szCs w:val="20"/>
              </w:rPr>
            </w:pPr>
            <w:r w:rsidRPr="00ED4586">
              <w:rPr>
                <w:rFonts w:eastAsia="Times New Roman" w:cs="Times New Roman"/>
                <w:sz w:val="20"/>
                <w:szCs w:val="20"/>
              </w:rPr>
              <w:t>2804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E2755" w14:textId="77777777" w:rsidR="00ED4586" w:rsidRPr="00ED4586" w:rsidRDefault="00ED4586" w:rsidP="00ED4586">
            <w:pPr>
              <w:spacing w:line="240" w:lineRule="auto"/>
              <w:jc w:val="center"/>
              <w:rPr>
                <w:rFonts w:eastAsia="Times New Roman" w:cs="Times New Roman"/>
                <w:sz w:val="20"/>
                <w:szCs w:val="20"/>
              </w:rPr>
            </w:pPr>
            <w:r w:rsidRPr="00ED4586">
              <w:rPr>
                <w:rFonts w:eastAsia="Times New Roman" w:cs="Times New Roman"/>
                <w:sz w:val="20"/>
                <w:szCs w:val="20"/>
              </w:rPr>
              <w:t>SLC-06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7B057" w14:textId="77777777" w:rsidR="00ED4586" w:rsidRPr="00ED4586" w:rsidRDefault="00ED4586" w:rsidP="00ED4586">
            <w:pPr>
              <w:spacing w:line="240" w:lineRule="auto"/>
              <w:jc w:val="center"/>
              <w:rPr>
                <w:rFonts w:eastAsia="Times New Roman" w:cs="Times New Roman"/>
                <w:sz w:val="20"/>
                <w:szCs w:val="20"/>
              </w:rPr>
            </w:pPr>
            <w:r w:rsidRPr="00ED4586">
              <w:rPr>
                <w:rFonts w:eastAsia="Times New Roman" w:cs="Times New Roman"/>
                <w:sz w:val="20"/>
                <w:szCs w:val="20"/>
              </w:rPr>
              <w:t>Stan Blum Memorial Boat Launch</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49F85" w14:textId="77777777" w:rsidR="00ED4586" w:rsidRPr="00ED4586" w:rsidRDefault="00ED4586" w:rsidP="00ED4586">
            <w:pPr>
              <w:spacing w:line="240" w:lineRule="auto"/>
              <w:jc w:val="center"/>
              <w:rPr>
                <w:rFonts w:eastAsia="Times New Roman" w:cs="Times New Roman"/>
                <w:sz w:val="20"/>
                <w:szCs w:val="20"/>
              </w:rPr>
            </w:pPr>
            <w:r w:rsidRPr="00ED4586">
              <w:rPr>
                <w:rFonts w:eastAsia="Times New Roman" w:cs="Times New Roman"/>
                <w:sz w:val="20"/>
                <w:szCs w:val="20"/>
              </w:rPr>
              <w:t>Wet Detention Pond</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887B6" w14:textId="77777777" w:rsidR="00ED4586" w:rsidRPr="00ED4586" w:rsidRDefault="00ED4586" w:rsidP="00ED4586">
            <w:pPr>
              <w:spacing w:line="240" w:lineRule="auto"/>
              <w:jc w:val="center"/>
              <w:rPr>
                <w:rFonts w:eastAsia="Times New Roman" w:cs="Times New Roman"/>
                <w:sz w:val="20"/>
                <w:szCs w:val="20"/>
              </w:rPr>
            </w:pPr>
            <w:r w:rsidRPr="00ED4586">
              <w:rPr>
                <w:rFonts w:eastAsia="Times New Roman" w:cs="Times New Roman"/>
                <w:sz w:val="20"/>
                <w:szCs w:val="20"/>
              </w:rPr>
              <w:t xml:space="preserve">Treatment area shapefile if different from the one in record; detention </w:t>
            </w:r>
            <w:r w:rsidRPr="00ED4586">
              <w:rPr>
                <w:rFonts w:eastAsia="Times New Roman" w:cs="Times New Roman"/>
                <w:sz w:val="20"/>
                <w:szCs w:val="20"/>
              </w:rPr>
              <w:lastRenderedPageBreak/>
              <w:t>time or permanent pool volume</w:t>
            </w:r>
          </w:p>
        </w:tc>
      </w:tr>
    </w:tbl>
    <w:p w14:paraId="2CE80E80" w14:textId="5780BD58" w:rsidR="009C6B08" w:rsidRPr="00ED4586" w:rsidRDefault="009C6B08" w:rsidP="00ED4586">
      <w:pPr>
        <w:spacing w:line="240" w:lineRule="auto"/>
        <w:jc w:val="center"/>
        <w:rPr>
          <w:rFonts w:eastAsia="Times New Roman" w:cs="Times New Roman"/>
          <w:b/>
          <w:bCs/>
          <w:sz w:val="20"/>
          <w:szCs w:val="20"/>
        </w:rPr>
      </w:pPr>
    </w:p>
    <w:p w14:paraId="5D810E74" w14:textId="77777777" w:rsidR="009C6B08" w:rsidRDefault="009C6B08" w:rsidP="009C6B08">
      <w:pPr>
        <w:spacing w:line="240" w:lineRule="auto"/>
        <w:textAlignment w:val="center"/>
        <w:rPr>
          <w:rFonts w:cs="Times New Roman"/>
          <w:szCs w:val="24"/>
        </w:rPr>
      </w:pPr>
    </w:p>
    <w:p w14:paraId="3C77A261" w14:textId="3B145CB2" w:rsidR="008A0457" w:rsidRPr="00C44B41" w:rsidRDefault="009C6B08" w:rsidP="009C6B08">
      <w:pPr>
        <w:spacing w:line="240" w:lineRule="auto"/>
        <w:rPr>
          <w:rFonts w:cs="Times New Roman"/>
          <w:szCs w:val="24"/>
        </w:rPr>
      </w:pPr>
      <w:r w:rsidRPr="00C44B41">
        <w:rPr>
          <w:rFonts w:cs="Times New Roman"/>
          <w:szCs w:val="24"/>
        </w:rPr>
        <w:t xml:space="preserve">Information needed for creditable projects listed with a project status of </w:t>
      </w:r>
      <w:r w:rsidRPr="00C44B41">
        <w:rPr>
          <w:rFonts w:eastAsia="Times New Roman" w:cs="Times New Roman"/>
          <w:szCs w:val="24"/>
        </w:rPr>
        <w:t>Planned/Underway:</w:t>
      </w:r>
    </w:p>
    <w:tbl>
      <w:tblPr>
        <w:tblW w:w="8480" w:type="dxa"/>
        <w:tblLook w:val="04A0" w:firstRow="1" w:lastRow="0" w:firstColumn="1" w:lastColumn="0" w:noHBand="0" w:noVBand="1"/>
      </w:tblPr>
      <w:tblGrid>
        <w:gridCol w:w="1511"/>
        <w:gridCol w:w="1549"/>
        <w:gridCol w:w="1518"/>
        <w:gridCol w:w="1951"/>
        <w:gridCol w:w="1951"/>
      </w:tblGrid>
      <w:tr w:rsidR="00ED4586" w:rsidRPr="00ED4586" w14:paraId="51FD85D4" w14:textId="77777777" w:rsidTr="00ED4586">
        <w:trPr>
          <w:trHeight w:val="576"/>
          <w:tblHeader/>
        </w:trPr>
        <w:tc>
          <w:tcPr>
            <w:tcW w:w="1511"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61EBCF7" w14:textId="77777777" w:rsidR="00ED4586" w:rsidRPr="00ED4586" w:rsidRDefault="00ED4586" w:rsidP="00ED4586">
            <w:pPr>
              <w:spacing w:line="240" w:lineRule="auto"/>
              <w:jc w:val="center"/>
              <w:rPr>
                <w:rFonts w:eastAsia="Times New Roman" w:cs="Times New Roman"/>
                <w:b/>
                <w:bCs/>
                <w:sz w:val="20"/>
                <w:szCs w:val="20"/>
              </w:rPr>
            </w:pPr>
            <w:proofErr w:type="spellStart"/>
            <w:r w:rsidRPr="00ED4586">
              <w:rPr>
                <w:rFonts w:eastAsia="Times New Roman" w:cs="Times New Roman"/>
                <w:b/>
                <w:bCs/>
                <w:sz w:val="20"/>
                <w:szCs w:val="20"/>
              </w:rPr>
              <w:t>ProjID</w:t>
            </w:r>
            <w:proofErr w:type="spellEnd"/>
          </w:p>
        </w:tc>
        <w:tc>
          <w:tcPr>
            <w:tcW w:w="1549"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344410C5" w14:textId="77777777" w:rsidR="00ED4586" w:rsidRPr="00ED4586" w:rsidRDefault="00ED4586" w:rsidP="00ED4586">
            <w:pPr>
              <w:spacing w:line="240" w:lineRule="auto"/>
              <w:jc w:val="center"/>
              <w:rPr>
                <w:rFonts w:eastAsia="Times New Roman" w:cs="Times New Roman"/>
                <w:b/>
                <w:bCs/>
                <w:sz w:val="20"/>
                <w:szCs w:val="20"/>
              </w:rPr>
            </w:pPr>
            <w:proofErr w:type="spellStart"/>
            <w:r w:rsidRPr="00ED4586">
              <w:rPr>
                <w:rFonts w:eastAsia="Times New Roman" w:cs="Times New Roman"/>
                <w:b/>
                <w:bCs/>
                <w:sz w:val="20"/>
                <w:szCs w:val="20"/>
              </w:rPr>
              <w:t>ProjectNumber</w:t>
            </w:r>
            <w:proofErr w:type="spellEnd"/>
          </w:p>
        </w:tc>
        <w:tc>
          <w:tcPr>
            <w:tcW w:w="1518"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32442285" w14:textId="77777777" w:rsidR="00ED4586" w:rsidRPr="00ED4586" w:rsidRDefault="00ED4586" w:rsidP="00ED4586">
            <w:pPr>
              <w:spacing w:line="240" w:lineRule="auto"/>
              <w:jc w:val="center"/>
              <w:rPr>
                <w:rFonts w:eastAsia="Times New Roman" w:cs="Times New Roman"/>
                <w:b/>
                <w:bCs/>
                <w:sz w:val="20"/>
                <w:szCs w:val="20"/>
              </w:rPr>
            </w:pPr>
            <w:proofErr w:type="spellStart"/>
            <w:r w:rsidRPr="00ED4586">
              <w:rPr>
                <w:rFonts w:eastAsia="Times New Roman" w:cs="Times New Roman"/>
                <w:b/>
                <w:bCs/>
                <w:sz w:val="20"/>
                <w:szCs w:val="20"/>
              </w:rPr>
              <w:t>ProjectName</w:t>
            </w:r>
            <w:proofErr w:type="spellEnd"/>
          </w:p>
        </w:tc>
        <w:tc>
          <w:tcPr>
            <w:tcW w:w="1951"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7AED10B2" w14:textId="77777777" w:rsidR="00ED4586" w:rsidRPr="00ED4586" w:rsidRDefault="00ED4586" w:rsidP="00ED4586">
            <w:pPr>
              <w:spacing w:line="240" w:lineRule="auto"/>
              <w:jc w:val="center"/>
              <w:rPr>
                <w:rFonts w:eastAsia="Times New Roman" w:cs="Times New Roman"/>
                <w:b/>
                <w:bCs/>
                <w:sz w:val="20"/>
                <w:szCs w:val="20"/>
              </w:rPr>
            </w:pPr>
            <w:proofErr w:type="spellStart"/>
            <w:r w:rsidRPr="00ED4586">
              <w:rPr>
                <w:rFonts w:eastAsia="Times New Roman" w:cs="Times New Roman"/>
                <w:b/>
                <w:bCs/>
                <w:sz w:val="20"/>
                <w:szCs w:val="20"/>
              </w:rPr>
              <w:t>ProjectType</w:t>
            </w:r>
            <w:proofErr w:type="spellEnd"/>
          </w:p>
        </w:tc>
        <w:tc>
          <w:tcPr>
            <w:tcW w:w="1951"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73A66855" w14:textId="77777777" w:rsidR="00ED4586" w:rsidRPr="00ED4586" w:rsidRDefault="00ED4586" w:rsidP="00ED4586">
            <w:pPr>
              <w:spacing w:line="240" w:lineRule="auto"/>
              <w:jc w:val="center"/>
              <w:rPr>
                <w:rFonts w:eastAsia="Times New Roman" w:cs="Times New Roman"/>
                <w:b/>
                <w:bCs/>
                <w:sz w:val="20"/>
                <w:szCs w:val="20"/>
              </w:rPr>
            </w:pPr>
            <w:r w:rsidRPr="00ED4586">
              <w:rPr>
                <w:rFonts w:eastAsia="Times New Roman" w:cs="Times New Roman"/>
                <w:b/>
                <w:bCs/>
                <w:sz w:val="20"/>
                <w:szCs w:val="20"/>
              </w:rPr>
              <w:t>Missing Information</w:t>
            </w:r>
          </w:p>
        </w:tc>
      </w:tr>
      <w:tr w:rsidR="00ED4586" w:rsidRPr="00ED4586" w14:paraId="20D4DBD3" w14:textId="77777777" w:rsidTr="00ED4586">
        <w:trPr>
          <w:trHeight w:val="77"/>
        </w:trPr>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14:paraId="06040716" w14:textId="3AE1F141" w:rsidR="00ED4586" w:rsidRPr="00ED4586" w:rsidRDefault="00ED4586" w:rsidP="00ED4586">
            <w:pPr>
              <w:spacing w:line="240" w:lineRule="auto"/>
              <w:jc w:val="center"/>
              <w:rPr>
                <w:rFonts w:eastAsia="Times New Roman" w:cs="Times New Roman"/>
                <w:sz w:val="20"/>
                <w:szCs w:val="20"/>
              </w:rPr>
            </w:pPr>
            <w:r w:rsidRPr="00ED4586">
              <w:rPr>
                <w:sz w:val="20"/>
                <w:szCs w:val="20"/>
              </w:rPr>
              <w:t>4382</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908E23" w14:textId="08F12821" w:rsidR="00ED4586" w:rsidRPr="00ED4586" w:rsidRDefault="00ED4586" w:rsidP="00ED4586">
            <w:pPr>
              <w:spacing w:line="240" w:lineRule="auto"/>
              <w:jc w:val="center"/>
              <w:rPr>
                <w:rFonts w:eastAsia="Times New Roman" w:cs="Times New Roman"/>
                <w:sz w:val="20"/>
                <w:szCs w:val="20"/>
              </w:rPr>
            </w:pPr>
            <w:r w:rsidRPr="00ED4586">
              <w:rPr>
                <w:sz w:val="20"/>
                <w:szCs w:val="20"/>
              </w:rPr>
              <w:t>SLC-11</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14:paraId="3BA9C8EE" w14:textId="269D217A" w:rsidR="00ED4586" w:rsidRPr="00ED4586" w:rsidRDefault="00ED4586" w:rsidP="00ED4586">
            <w:pPr>
              <w:spacing w:line="240" w:lineRule="auto"/>
              <w:jc w:val="center"/>
              <w:rPr>
                <w:rFonts w:eastAsia="Times New Roman" w:cs="Times New Roman"/>
                <w:sz w:val="20"/>
                <w:szCs w:val="20"/>
              </w:rPr>
            </w:pPr>
            <w:r w:rsidRPr="00ED4586">
              <w:rPr>
                <w:sz w:val="20"/>
                <w:szCs w:val="20"/>
              </w:rPr>
              <w:t>Swales Material Collected</w:t>
            </w:r>
          </w:p>
        </w:tc>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B8E21BB" w14:textId="751A1497" w:rsidR="00ED4586" w:rsidRPr="00ED4586" w:rsidRDefault="00ED4586" w:rsidP="00ED4586">
            <w:pPr>
              <w:spacing w:line="240" w:lineRule="auto"/>
              <w:jc w:val="center"/>
              <w:rPr>
                <w:rFonts w:eastAsia="Times New Roman" w:cs="Times New Roman"/>
                <w:sz w:val="20"/>
                <w:szCs w:val="20"/>
              </w:rPr>
            </w:pPr>
            <w:r w:rsidRPr="00ED4586">
              <w:rPr>
                <w:sz w:val="20"/>
                <w:szCs w:val="20"/>
              </w:rPr>
              <w:t>BMP Cleanout</w:t>
            </w:r>
          </w:p>
        </w:tc>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6B109E2" w14:textId="0494EBCE" w:rsidR="00ED4586" w:rsidRPr="00ED4586" w:rsidRDefault="00ED4586" w:rsidP="00ED4586">
            <w:pPr>
              <w:spacing w:line="240" w:lineRule="auto"/>
              <w:jc w:val="center"/>
              <w:rPr>
                <w:rFonts w:eastAsia="Times New Roman" w:cs="Times New Roman"/>
                <w:sz w:val="20"/>
                <w:szCs w:val="20"/>
              </w:rPr>
            </w:pPr>
            <w:r w:rsidRPr="00ED4586">
              <w:rPr>
                <w:sz w:val="20"/>
                <w:szCs w:val="20"/>
              </w:rPr>
              <w:t>MS4 tool. Permit number; additional retention achieved.</w:t>
            </w:r>
          </w:p>
        </w:tc>
      </w:tr>
      <w:tr w:rsidR="00ED4586" w:rsidRPr="00ED4586" w14:paraId="6187A761" w14:textId="77777777" w:rsidTr="00ED4586">
        <w:trPr>
          <w:trHeight w:val="77"/>
        </w:trPr>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14:paraId="2101F463" w14:textId="6026F68E" w:rsidR="00ED4586" w:rsidRPr="00ED4586" w:rsidRDefault="00ED4586" w:rsidP="00ED4586">
            <w:pPr>
              <w:spacing w:line="240" w:lineRule="auto"/>
              <w:jc w:val="center"/>
              <w:rPr>
                <w:rFonts w:eastAsia="Times New Roman" w:cs="Times New Roman"/>
                <w:sz w:val="20"/>
                <w:szCs w:val="20"/>
              </w:rPr>
            </w:pPr>
            <w:r w:rsidRPr="00ED4586">
              <w:rPr>
                <w:sz w:val="20"/>
                <w:szCs w:val="20"/>
              </w:rPr>
              <w:t>6231</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093F6C" w14:textId="51CD92AE" w:rsidR="00ED4586" w:rsidRPr="00ED4586" w:rsidRDefault="00ED4586" w:rsidP="00ED4586">
            <w:pPr>
              <w:spacing w:line="240" w:lineRule="auto"/>
              <w:jc w:val="center"/>
              <w:rPr>
                <w:rFonts w:eastAsia="Times New Roman" w:cs="Times New Roman"/>
                <w:sz w:val="20"/>
                <w:szCs w:val="20"/>
              </w:rPr>
            </w:pPr>
            <w:r w:rsidRPr="00ED4586">
              <w:rPr>
                <w:sz w:val="20"/>
                <w:szCs w:val="20"/>
              </w:rPr>
              <w:t>SLC-14</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14:paraId="74D2FAAE" w14:textId="56810908" w:rsidR="00ED4586" w:rsidRPr="00ED4586" w:rsidRDefault="00ED4586" w:rsidP="00ED4586">
            <w:pPr>
              <w:spacing w:line="240" w:lineRule="auto"/>
              <w:jc w:val="center"/>
              <w:rPr>
                <w:rFonts w:eastAsia="Times New Roman" w:cs="Times New Roman"/>
                <w:sz w:val="20"/>
                <w:szCs w:val="20"/>
              </w:rPr>
            </w:pPr>
            <w:r w:rsidRPr="00ED4586">
              <w:rPr>
                <w:sz w:val="20"/>
                <w:szCs w:val="20"/>
              </w:rPr>
              <w:t>Harmony Heights Phase 3</w:t>
            </w:r>
          </w:p>
        </w:tc>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CE7ED5B" w14:textId="2F44605C" w:rsidR="00ED4586" w:rsidRPr="00ED4586" w:rsidRDefault="00ED4586" w:rsidP="00ED4586">
            <w:pPr>
              <w:spacing w:line="240" w:lineRule="auto"/>
              <w:jc w:val="center"/>
              <w:rPr>
                <w:rFonts w:eastAsia="Times New Roman" w:cs="Times New Roman"/>
                <w:sz w:val="20"/>
                <w:szCs w:val="20"/>
              </w:rPr>
            </w:pPr>
            <w:r w:rsidRPr="00ED4586">
              <w:rPr>
                <w:sz w:val="20"/>
                <w:szCs w:val="20"/>
              </w:rPr>
              <w:t>Dry Detention Pond</w:t>
            </w:r>
          </w:p>
        </w:tc>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889978C" w14:textId="6D3164D6" w:rsidR="00ED4586" w:rsidRPr="00ED4586" w:rsidRDefault="00ED4586" w:rsidP="00ED4586">
            <w:pPr>
              <w:spacing w:line="240" w:lineRule="auto"/>
              <w:jc w:val="center"/>
              <w:rPr>
                <w:rFonts w:eastAsia="Times New Roman" w:cs="Times New Roman"/>
                <w:sz w:val="20"/>
                <w:szCs w:val="20"/>
              </w:rPr>
            </w:pPr>
            <w:r w:rsidRPr="00ED4586">
              <w:rPr>
                <w:sz w:val="20"/>
                <w:szCs w:val="20"/>
              </w:rPr>
              <w:t>Treatment area shapefile.</w:t>
            </w:r>
          </w:p>
        </w:tc>
      </w:tr>
      <w:tr w:rsidR="00ED4586" w:rsidRPr="00ED4586" w14:paraId="0FA68FDE" w14:textId="77777777" w:rsidTr="00ED4586">
        <w:trPr>
          <w:trHeight w:val="77"/>
        </w:trPr>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14:paraId="1E8DB008" w14:textId="1AF66785" w:rsidR="00ED4586" w:rsidRPr="00ED4586" w:rsidRDefault="00ED4586" w:rsidP="00ED4586">
            <w:pPr>
              <w:spacing w:line="240" w:lineRule="auto"/>
              <w:jc w:val="center"/>
              <w:rPr>
                <w:rFonts w:eastAsia="Times New Roman" w:cs="Times New Roman"/>
                <w:sz w:val="20"/>
                <w:szCs w:val="20"/>
              </w:rPr>
            </w:pPr>
            <w:r w:rsidRPr="00ED4586">
              <w:rPr>
                <w:sz w:val="20"/>
                <w:szCs w:val="20"/>
              </w:rPr>
              <w:t>6234</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CA6F51A" w14:textId="79EE23DE" w:rsidR="00ED4586" w:rsidRPr="00ED4586" w:rsidRDefault="00ED4586" w:rsidP="00ED4586">
            <w:pPr>
              <w:spacing w:line="240" w:lineRule="auto"/>
              <w:jc w:val="center"/>
              <w:rPr>
                <w:rFonts w:eastAsia="Times New Roman" w:cs="Times New Roman"/>
                <w:sz w:val="20"/>
                <w:szCs w:val="20"/>
              </w:rPr>
            </w:pPr>
            <w:r w:rsidRPr="00ED4586">
              <w:rPr>
                <w:sz w:val="20"/>
                <w:szCs w:val="20"/>
              </w:rPr>
              <w:t>SLC-13</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14:paraId="6C15CA3F" w14:textId="3FE2F196" w:rsidR="00ED4586" w:rsidRPr="00ED4586" w:rsidRDefault="00ED4586" w:rsidP="00ED4586">
            <w:pPr>
              <w:spacing w:line="240" w:lineRule="auto"/>
              <w:jc w:val="center"/>
              <w:rPr>
                <w:rFonts w:eastAsia="Times New Roman" w:cs="Times New Roman"/>
                <w:sz w:val="20"/>
                <w:szCs w:val="20"/>
              </w:rPr>
            </w:pPr>
            <w:proofErr w:type="spellStart"/>
            <w:r w:rsidRPr="00ED4586">
              <w:rPr>
                <w:sz w:val="20"/>
                <w:szCs w:val="20"/>
              </w:rPr>
              <w:t>Indrio</w:t>
            </w:r>
            <w:proofErr w:type="spellEnd"/>
            <w:r w:rsidRPr="00ED4586">
              <w:rPr>
                <w:sz w:val="20"/>
                <w:szCs w:val="20"/>
              </w:rPr>
              <w:t xml:space="preserve"> Savannahs Wet Pond with Gabions</w:t>
            </w:r>
          </w:p>
        </w:tc>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AFCD0FE" w14:textId="005ADDBD" w:rsidR="00ED4586" w:rsidRPr="00ED4586" w:rsidRDefault="00ED4586" w:rsidP="00ED4586">
            <w:pPr>
              <w:spacing w:line="240" w:lineRule="auto"/>
              <w:jc w:val="center"/>
              <w:rPr>
                <w:rFonts w:eastAsia="Times New Roman" w:cs="Times New Roman"/>
                <w:sz w:val="20"/>
                <w:szCs w:val="20"/>
              </w:rPr>
            </w:pPr>
            <w:r w:rsidRPr="00ED4586">
              <w:rPr>
                <w:sz w:val="20"/>
                <w:szCs w:val="20"/>
              </w:rPr>
              <w:t>Hydrologic Restoration</w:t>
            </w:r>
          </w:p>
        </w:tc>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FEA6EB9" w14:textId="38F951C2" w:rsidR="00ED4586" w:rsidRPr="00ED4586" w:rsidRDefault="00ED4586" w:rsidP="00ED4586">
            <w:pPr>
              <w:spacing w:line="240" w:lineRule="auto"/>
              <w:jc w:val="center"/>
              <w:rPr>
                <w:rFonts w:eastAsia="Times New Roman" w:cs="Times New Roman"/>
                <w:sz w:val="20"/>
                <w:szCs w:val="20"/>
              </w:rPr>
            </w:pPr>
            <w:r w:rsidRPr="00ED4586">
              <w:rPr>
                <w:sz w:val="20"/>
                <w:szCs w:val="20"/>
              </w:rPr>
              <w:t>Hydrologic review; design criteria; permit number.</w:t>
            </w:r>
          </w:p>
        </w:tc>
      </w:tr>
    </w:tbl>
    <w:p w14:paraId="62D9E8EB" w14:textId="019F8763" w:rsidR="00582CC1" w:rsidRPr="00C44B41" w:rsidRDefault="00582CC1" w:rsidP="00C44B41">
      <w:pPr>
        <w:spacing w:line="240" w:lineRule="auto"/>
        <w:textAlignment w:val="center"/>
        <w:rPr>
          <w:rFonts w:eastAsia="Times New Roman" w:cs="Times New Roman"/>
          <w:szCs w:val="24"/>
        </w:rPr>
      </w:pPr>
    </w:p>
    <w:p w14:paraId="75FA72A3" w14:textId="77777777" w:rsidR="002B67AE" w:rsidRPr="00565B51" w:rsidRDefault="002B67AE" w:rsidP="00565B51">
      <w:pPr>
        <w:spacing w:line="240" w:lineRule="auto"/>
        <w:rPr>
          <w:rFonts w:eastAsia="Times New Roman" w:cs="Times New Roman"/>
          <w:color w:val="000000"/>
          <w:szCs w:val="24"/>
        </w:rPr>
      </w:pPr>
    </w:p>
    <w:p w14:paraId="48AC5C76" w14:textId="58A2BB5B" w:rsidR="00D61459" w:rsidRDefault="00D61459" w:rsidP="00D03126">
      <w:pPr>
        <w:spacing w:line="360" w:lineRule="auto"/>
      </w:pPr>
      <w:r>
        <w:t>Possible projects to discuss:</w:t>
      </w:r>
    </w:p>
    <w:p w14:paraId="116921D9" w14:textId="31C7ED84" w:rsidR="00FE5B4A" w:rsidRDefault="00FE5B4A" w:rsidP="00D03126">
      <w:pPr>
        <w:pStyle w:val="ListParagraph"/>
        <w:numPr>
          <w:ilvl w:val="0"/>
          <w:numId w:val="1"/>
        </w:numPr>
        <w:spacing w:line="240" w:lineRule="auto"/>
      </w:pPr>
      <w:r>
        <w:t>MS</w:t>
      </w:r>
      <w:r w:rsidR="0026300D">
        <w:t>4</w:t>
      </w:r>
      <w:r>
        <w:t xml:space="preserve"> Permit - </w:t>
      </w:r>
      <w:r w:rsidR="000069C6" w:rsidRPr="000069C6">
        <w:t>FLR04E029</w:t>
      </w:r>
    </w:p>
    <w:p w14:paraId="2D499ED6" w14:textId="6BDC6512" w:rsidR="009C6B08" w:rsidRDefault="009C6B08" w:rsidP="009C6B08">
      <w:pPr>
        <w:pStyle w:val="ListParagraph"/>
        <w:numPr>
          <w:ilvl w:val="1"/>
          <w:numId w:val="1"/>
        </w:numPr>
        <w:spacing w:line="240" w:lineRule="auto"/>
      </w:pPr>
      <w:r w:rsidRPr="00721969">
        <w:t xml:space="preserve">Which areas of the </w:t>
      </w:r>
      <w:r w:rsidR="00021636" w:rsidRPr="00721969">
        <w:t>c</w:t>
      </w:r>
      <w:r w:rsidR="005F6957">
        <w:t>ount</w:t>
      </w:r>
      <w:r w:rsidR="00021636" w:rsidRPr="00721969">
        <w:t>y</w:t>
      </w:r>
      <w:r w:rsidRPr="00721969">
        <w:t xml:space="preserve"> are still untreated? </w:t>
      </w:r>
    </w:p>
    <w:p w14:paraId="7C5F478A" w14:textId="5AEB9C66" w:rsidR="009C6B08" w:rsidRDefault="009C6B08" w:rsidP="009C6B08">
      <w:pPr>
        <w:pStyle w:val="ListParagraph"/>
        <w:numPr>
          <w:ilvl w:val="1"/>
          <w:numId w:val="1"/>
        </w:numPr>
        <w:spacing w:line="240" w:lineRule="auto"/>
      </w:pPr>
      <w:r w:rsidRPr="00721969">
        <w:t xml:space="preserve">Which areas of the </w:t>
      </w:r>
      <w:r w:rsidR="005F6957">
        <w:t>county</w:t>
      </w:r>
      <w:r w:rsidRPr="00721969">
        <w:t xml:space="preserve"> are only treated to basic permit requirements?</w:t>
      </w:r>
    </w:p>
    <w:p w14:paraId="0A4144F2" w14:textId="3E7E10E6" w:rsidR="005E5072" w:rsidRDefault="005E5072" w:rsidP="009C6B08">
      <w:pPr>
        <w:pStyle w:val="ListParagraph"/>
        <w:numPr>
          <w:ilvl w:val="1"/>
          <w:numId w:val="1"/>
        </w:numPr>
        <w:spacing w:line="240" w:lineRule="auto"/>
      </w:pPr>
      <w:r>
        <w:t xml:space="preserve">Could any of the </w:t>
      </w:r>
      <w:r w:rsidR="00021636">
        <w:t>first-generation</w:t>
      </w:r>
      <w:r>
        <w:t xml:space="preserve"> baffle boxes be upgraded to second generation baffle boxes with media?</w:t>
      </w:r>
    </w:p>
    <w:p w14:paraId="6E486421" w14:textId="6C7E710F" w:rsidR="009C6B08" w:rsidRDefault="009C6B08" w:rsidP="009C6B08">
      <w:pPr>
        <w:pStyle w:val="ListParagraph"/>
        <w:numPr>
          <w:ilvl w:val="1"/>
          <w:numId w:val="1"/>
        </w:numPr>
        <w:spacing w:line="240" w:lineRule="auto"/>
      </w:pPr>
      <w:r>
        <w:t xml:space="preserve">Ditch &amp; Swale refurbish/retrofit/creation: </w:t>
      </w:r>
      <w:r w:rsidRPr="00721969">
        <w:t xml:space="preserve">Does the </w:t>
      </w:r>
      <w:r w:rsidR="005F6957">
        <w:t>county</w:t>
      </w:r>
      <w:r w:rsidRPr="00721969">
        <w:t xml:space="preserve"> already have a swale network? Would BAM, increased retention, swale blocks/raised culverts be feasible?</w:t>
      </w:r>
    </w:p>
    <w:p w14:paraId="6A362E83" w14:textId="77777777" w:rsidR="009C6B08" w:rsidRDefault="009C6B08" w:rsidP="009C6B08">
      <w:pPr>
        <w:pStyle w:val="ListParagraph"/>
        <w:numPr>
          <w:ilvl w:val="1"/>
          <w:numId w:val="1"/>
        </w:numPr>
        <w:spacing w:line="240" w:lineRule="auto"/>
      </w:pPr>
      <w:r w:rsidRPr="00721969">
        <w:t>Are any of the privately owned COA/HOA's with ponds willing to partner for MAPs or Alum treatment to their ponds?</w:t>
      </w:r>
    </w:p>
    <w:p w14:paraId="3BA3406A" w14:textId="77777777" w:rsidR="009C6B08" w:rsidRDefault="009C6B08" w:rsidP="009C6B08">
      <w:pPr>
        <w:pStyle w:val="ListParagraph"/>
        <w:numPr>
          <w:ilvl w:val="1"/>
          <w:numId w:val="1"/>
        </w:numPr>
        <w:spacing w:line="240" w:lineRule="auto"/>
      </w:pPr>
      <w:r w:rsidRPr="00721969">
        <w:t>What actions are in place to encourage homeowners, particularly those along the canal and lagoon, to fertilize less, incorporate FL friendly landscaping techniques, and/or maintain riparian buffers?</w:t>
      </w:r>
    </w:p>
    <w:p w14:paraId="00EB00C6" w14:textId="77777777" w:rsidR="009C6B08" w:rsidRDefault="009C6B08" w:rsidP="009C6B08">
      <w:pPr>
        <w:pStyle w:val="ListParagraph"/>
        <w:numPr>
          <w:ilvl w:val="2"/>
          <w:numId w:val="1"/>
        </w:numPr>
        <w:spacing w:line="240" w:lineRule="auto"/>
      </w:pPr>
      <w:r>
        <w:t>10 ft. wide no mow buffer strips along residential canals and seawalls/revetments?</w:t>
      </w:r>
    </w:p>
    <w:p w14:paraId="52894C5F" w14:textId="77777777" w:rsidR="009C6B08" w:rsidRDefault="009C6B08" w:rsidP="009C6B08">
      <w:pPr>
        <w:pStyle w:val="ListParagraph"/>
        <w:numPr>
          <w:ilvl w:val="2"/>
          <w:numId w:val="1"/>
        </w:numPr>
        <w:spacing w:line="240" w:lineRule="auto"/>
      </w:pPr>
      <w:r>
        <w:t>Enforcement practices of fertilizer code/ordinance?</w:t>
      </w:r>
    </w:p>
    <w:p w14:paraId="0CCC539F" w14:textId="48FCD042" w:rsidR="005E5072" w:rsidRDefault="009C6B08" w:rsidP="005E5072">
      <w:pPr>
        <w:pStyle w:val="ListParagraph"/>
        <w:numPr>
          <w:ilvl w:val="2"/>
          <w:numId w:val="1"/>
        </w:numPr>
        <w:spacing w:line="240" w:lineRule="auto"/>
      </w:pPr>
      <w:r>
        <w:t xml:space="preserve">How is the relationship between the </w:t>
      </w:r>
      <w:r w:rsidR="005F6957">
        <w:t>county</w:t>
      </w:r>
      <w:r>
        <w:t xml:space="preserve"> and the IFAS extension agent regarding the Florida Friendly Yards and Neighborhoods Program?</w:t>
      </w:r>
    </w:p>
    <w:p w14:paraId="47D1B659" w14:textId="389FB1DB" w:rsidR="005E5072" w:rsidRDefault="005E5072" w:rsidP="005E5072">
      <w:pPr>
        <w:pStyle w:val="ListParagraph"/>
        <w:numPr>
          <w:ilvl w:val="1"/>
          <w:numId w:val="1"/>
        </w:numPr>
        <w:spacing w:line="240" w:lineRule="auto"/>
      </w:pPr>
      <w:r>
        <w:t>Could any of the canceled projects be initiated if you had the resources? What would you need?</w:t>
      </w:r>
    </w:p>
    <w:tbl>
      <w:tblPr>
        <w:tblW w:w="10100" w:type="dxa"/>
        <w:tblLook w:val="04A0" w:firstRow="1" w:lastRow="0" w:firstColumn="1" w:lastColumn="0" w:noHBand="0" w:noVBand="1"/>
      </w:tblPr>
      <w:tblGrid>
        <w:gridCol w:w="979"/>
        <w:gridCol w:w="1033"/>
        <w:gridCol w:w="979"/>
        <w:gridCol w:w="3437"/>
        <w:gridCol w:w="3672"/>
      </w:tblGrid>
      <w:tr w:rsidR="005E5072" w:rsidRPr="005E5072" w14:paraId="37256733" w14:textId="77777777" w:rsidTr="000103AB">
        <w:trPr>
          <w:trHeight w:val="288"/>
          <w:tblHeader/>
        </w:trPr>
        <w:tc>
          <w:tcPr>
            <w:tcW w:w="979"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5867E141" w14:textId="67F0E8E3" w:rsidR="005E5072" w:rsidRPr="005E5072" w:rsidRDefault="005E5072" w:rsidP="005E5072">
            <w:pPr>
              <w:spacing w:line="240" w:lineRule="auto"/>
              <w:jc w:val="center"/>
              <w:rPr>
                <w:rFonts w:eastAsia="Times New Roman" w:cs="Times New Roman"/>
                <w:b/>
                <w:bCs/>
                <w:sz w:val="20"/>
                <w:szCs w:val="20"/>
              </w:rPr>
            </w:pPr>
            <w:r w:rsidRPr="005E5072">
              <w:rPr>
                <w:rFonts w:eastAsia="Times New Roman" w:cs="Times New Roman"/>
                <w:b/>
                <w:bCs/>
                <w:sz w:val="20"/>
                <w:szCs w:val="20"/>
              </w:rPr>
              <w:t>Project ID</w:t>
            </w:r>
          </w:p>
        </w:tc>
        <w:tc>
          <w:tcPr>
            <w:tcW w:w="1033" w:type="dxa"/>
            <w:tcBorders>
              <w:top w:val="single" w:sz="4" w:space="0" w:color="auto"/>
              <w:left w:val="nil"/>
              <w:bottom w:val="single" w:sz="4" w:space="0" w:color="auto"/>
              <w:right w:val="single" w:sz="4" w:space="0" w:color="auto"/>
            </w:tcBorders>
            <w:shd w:val="clear" w:color="auto" w:fill="BDD6EE" w:themeFill="accent5" w:themeFillTint="66"/>
            <w:vAlign w:val="center"/>
          </w:tcPr>
          <w:p w14:paraId="24394F82" w14:textId="165D27DF" w:rsidR="005E5072" w:rsidRPr="005E5072" w:rsidRDefault="005E5072" w:rsidP="005E5072">
            <w:pPr>
              <w:spacing w:line="240" w:lineRule="auto"/>
              <w:jc w:val="center"/>
              <w:rPr>
                <w:rFonts w:eastAsia="Times New Roman" w:cs="Times New Roman"/>
                <w:b/>
                <w:bCs/>
                <w:sz w:val="20"/>
                <w:szCs w:val="20"/>
              </w:rPr>
            </w:pPr>
            <w:r w:rsidRPr="005E5072">
              <w:rPr>
                <w:rFonts w:eastAsia="Times New Roman" w:cs="Times New Roman"/>
                <w:b/>
                <w:bCs/>
                <w:sz w:val="20"/>
                <w:szCs w:val="20"/>
              </w:rPr>
              <w:t>Project  Status</w:t>
            </w:r>
          </w:p>
        </w:tc>
        <w:tc>
          <w:tcPr>
            <w:tcW w:w="979" w:type="dxa"/>
            <w:tcBorders>
              <w:top w:val="single" w:sz="4" w:space="0" w:color="auto"/>
              <w:left w:val="nil"/>
              <w:bottom w:val="single" w:sz="4" w:space="0" w:color="auto"/>
              <w:right w:val="single" w:sz="4" w:space="0" w:color="auto"/>
            </w:tcBorders>
            <w:shd w:val="clear" w:color="auto" w:fill="BDD6EE" w:themeFill="accent5" w:themeFillTint="66"/>
            <w:vAlign w:val="center"/>
          </w:tcPr>
          <w:p w14:paraId="45AC0059" w14:textId="68620842" w:rsidR="005E5072" w:rsidRPr="005E5072" w:rsidRDefault="005E5072" w:rsidP="005E5072">
            <w:pPr>
              <w:spacing w:line="240" w:lineRule="auto"/>
              <w:jc w:val="center"/>
              <w:rPr>
                <w:rFonts w:eastAsia="Times New Roman" w:cs="Times New Roman"/>
                <w:b/>
                <w:bCs/>
                <w:sz w:val="20"/>
                <w:szCs w:val="20"/>
              </w:rPr>
            </w:pPr>
            <w:r w:rsidRPr="005E5072">
              <w:rPr>
                <w:rFonts w:eastAsia="Times New Roman" w:cs="Times New Roman"/>
                <w:b/>
                <w:bCs/>
                <w:sz w:val="20"/>
                <w:szCs w:val="20"/>
              </w:rPr>
              <w:t>Project Number</w:t>
            </w:r>
          </w:p>
        </w:tc>
        <w:tc>
          <w:tcPr>
            <w:tcW w:w="3437" w:type="dxa"/>
            <w:tcBorders>
              <w:top w:val="single" w:sz="4" w:space="0" w:color="auto"/>
              <w:left w:val="nil"/>
              <w:bottom w:val="single" w:sz="4" w:space="0" w:color="auto"/>
              <w:right w:val="single" w:sz="4" w:space="0" w:color="auto"/>
            </w:tcBorders>
            <w:shd w:val="clear" w:color="auto" w:fill="BDD6EE" w:themeFill="accent5" w:themeFillTint="66"/>
            <w:vAlign w:val="center"/>
          </w:tcPr>
          <w:p w14:paraId="7296332A" w14:textId="7B6969EC" w:rsidR="005E5072" w:rsidRPr="005E5072" w:rsidRDefault="005E5072" w:rsidP="005E5072">
            <w:pPr>
              <w:spacing w:line="240" w:lineRule="auto"/>
              <w:jc w:val="center"/>
              <w:rPr>
                <w:rFonts w:eastAsia="Times New Roman" w:cs="Times New Roman"/>
                <w:b/>
                <w:bCs/>
                <w:sz w:val="20"/>
                <w:szCs w:val="20"/>
              </w:rPr>
            </w:pPr>
            <w:r w:rsidRPr="005E5072">
              <w:rPr>
                <w:rFonts w:eastAsia="Times New Roman" w:cs="Times New Roman"/>
                <w:b/>
                <w:bCs/>
                <w:sz w:val="20"/>
                <w:szCs w:val="20"/>
              </w:rPr>
              <w:t>Project Name</w:t>
            </w:r>
          </w:p>
        </w:tc>
        <w:tc>
          <w:tcPr>
            <w:tcW w:w="3672" w:type="dxa"/>
            <w:tcBorders>
              <w:top w:val="single" w:sz="4" w:space="0" w:color="auto"/>
              <w:left w:val="nil"/>
              <w:bottom w:val="single" w:sz="4" w:space="0" w:color="auto"/>
              <w:right w:val="single" w:sz="4" w:space="0" w:color="auto"/>
            </w:tcBorders>
            <w:shd w:val="clear" w:color="auto" w:fill="BDD6EE" w:themeFill="accent5" w:themeFillTint="66"/>
            <w:vAlign w:val="center"/>
          </w:tcPr>
          <w:p w14:paraId="0735D47D" w14:textId="719CE35C" w:rsidR="005E5072" w:rsidRPr="005E5072" w:rsidRDefault="005E5072" w:rsidP="005E5072">
            <w:pPr>
              <w:spacing w:line="240" w:lineRule="auto"/>
              <w:jc w:val="center"/>
              <w:rPr>
                <w:rFonts w:eastAsia="Times New Roman" w:cs="Times New Roman"/>
                <w:b/>
                <w:bCs/>
                <w:sz w:val="20"/>
                <w:szCs w:val="20"/>
              </w:rPr>
            </w:pPr>
            <w:r w:rsidRPr="005E5072">
              <w:rPr>
                <w:rFonts w:eastAsia="Times New Roman" w:cs="Times New Roman"/>
                <w:b/>
                <w:bCs/>
                <w:sz w:val="20"/>
                <w:szCs w:val="20"/>
              </w:rPr>
              <w:t>Project Type</w:t>
            </w:r>
          </w:p>
        </w:tc>
      </w:tr>
      <w:tr w:rsidR="000103AB" w:rsidRPr="000103AB" w14:paraId="4B517B69" w14:textId="77777777" w:rsidTr="000103AB">
        <w:trPr>
          <w:trHeight w:val="288"/>
        </w:trPr>
        <w:tc>
          <w:tcPr>
            <w:tcW w:w="979" w:type="dxa"/>
            <w:tcBorders>
              <w:top w:val="nil"/>
              <w:left w:val="single" w:sz="4" w:space="0" w:color="auto"/>
              <w:bottom w:val="single" w:sz="4" w:space="0" w:color="auto"/>
              <w:right w:val="single" w:sz="4" w:space="0" w:color="auto"/>
            </w:tcBorders>
            <w:shd w:val="clear" w:color="auto" w:fill="auto"/>
            <w:vAlign w:val="center"/>
            <w:hideMark/>
          </w:tcPr>
          <w:p w14:paraId="530B0A50" w14:textId="5B924692" w:rsidR="000103AB" w:rsidRPr="000103AB" w:rsidRDefault="000103AB" w:rsidP="000103AB">
            <w:pPr>
              <w:spacing w:line="240" w:lineRule="auto"/>
              <w:jc w:val="center"/>
              <w:rPr>
                <w:rFonts w:eastAsia="Times New Roman" w:cs="Times New Roman"/>
                <w:sz w:val="20"/>
                <w:szCs w:val="20"/>
              </w:rPr>
            </w:pPr>
            <w:r w:rsidRPr="000103AB">
              <w:rPr>
                <w:rFonts w:cs="Times New Roman"/>
                <w:color w:val="000000"/>
                <w:sz w:val="20"/>
                <w:szCs w:val="20"/>
              </w:rPr>
              <w:t>2802</w:t>
            </w:r>
          </w:p>
        </w:tc>
        <w:tc>
          <w:tcPr>
            <w:tcW w:w="1033" w:type="dxa"/>
            <w:tcBorders>
              <w:top w:val="nil"/>
              <w:left w:val="nil"/>
              <w:bottom w:val="single" w:sz="4" w:space="0" w:color="auto"/>
              <w:right w:val="single" w:sz="4" w:space="0" w:color="auto"/>
            </w:tcBorders>
            <w:shd w:val="clear" w:color="auto" w:fill="auto"/>
            <w:vAlign w:val="center"/>
            <w:hideMark/>
          </w:tcPr>
          <w:p w14:paraId="69978556" w14:textId="3FE8A3A1" w:rsidR="000103AB" w:rsidRPr="000103AB" w:rsidRDefault="000103AB" w:rsidP="000103AB">
            <w:pPr>
              <w:spacing w:line="240" w:lineRule="auto"/>
              <w:jc w:val="center"/>
              <w:rPr>
                <w:rFonts w:eastAsia="Times New Roman" w:cs="Times New Roman"/>
                <w:sz w:val="20"/>
                <w:szCs w:val="20"/>
              </w:rPr>
            </w:pPr>
            <w:r w:rsidRPr="000103AB">
              <w:rPr>
                <w:rFonts w:cs="Times New Roman"/>
                <w:color w:val="000000"/>
                <w:sz w:val="20"/>
                <w:szCs w:val="20"/>
              </w:rPr>
              <w:t>Canceled</w:t>
            </w:r>
          </w:p>
        </w:tc>
        <w:tc>
          <w:tcPr>
            <w:tcW w:w="979" w:type="dxa"/>
            <w:tcBorders>
              <w:top w:val="nil"/>
              <w:left w:val="nil"/>
              <w:bottom w:val="single" w:sz="4" w:space="0" w:color="auto"/>
              <w:right w:val="single" w:sz="4" w:space="0" w:color="auto"/>
            </w:tcBorders>
            <w:shd w:val="clear" w:color="auto" w:fill="auto"/>
            <w:vAlign w:val="center"/>
            <w:hideMark/>
          </w:tcPr>
          <w:p w14:paraId="74E3321E" w14:textId="7F69B7C5" w:rsidR="000103AB" w:rsidRPr="000103AB" w:rsidRDefault="000103AB" w:rsidP="000103AB">
            <w:pPr>
              <w:spacing w:line="240" w:lineRule="auto"/>
              <w:jc w:val="center"/>
              <w:rPr>
                <w:rFonts w:eastAsia="Times New Roman" w:cs="Times New Roman"/>
                <w:sz w:val="20"/>
                <w:szCs w:val="20"/>
              </w:rPr>
            </w:pPr>
            <w:r w:rsidRPr="000103AB">
              <w:rPr>
                <w:rFonts w:cs="Times New Roman"/>
                <w:color w:val="000000"/>
                <w:sz w:val="20"/>
                <w:szCs w:val="20"/>
              </w:rPr>
              <w:t>SLC-08</w:t>
            </w:r>
          </w:p>
        </w:tc>
        <w:tc>
          <w:tcPr>
            <w:tcW w:w="3437" w:type="dxa"/>
            <w:tcBorders>
              <w:top w:val="nil"/>
              <w:left w:val="nil"/>
              <w:bottom w:val="single" w:sz="4" w:space="0" w:color="auto"/>
              <w:right w:val="single" w:sz="4" w:space="0" w:color="auto"/>
            </w:tcBorders>
            <w:shd w:val="clear" w:color="auto" w:fill="auto"/>
            <w:vAlign w:val="center"/>
            <w:hideMark/>
          </w:tcPr>
          <w:p w14:paraId="4B06AF18" w14:textId="693F8E42" w:rsidR="000103AB" w:rsidRPr="000103AB" w:rsidRDefault="000103AB" w:rsidP="000103AB">
            <w:pPr>
              <w:spacing w:line="240" w:lineRule="auto"/>
              <w:jc w:val="center"/>
              <w:rPr>
                <w:rFonts w:eastAsia="Times New Roman" w:cs="Times New Roman"/>
                <w:sz w:val="20"/>
                <w:szCs w:val="20"/>
              </w:rPr>
            </w:pPr>
            <w:r w:rsidRPr="000103AB">
              <w:rPr>
                <w:rFonts w:cs="Times New Roman"/>
                <w:color w:val="000000"/>
                <w:sz w:val="20"/>
                <w:szCs w:val="20"/>
              </w:rPr>
              <w:t>Georgia Ave. Basin WQ Improvement</w:t>
            </w:r>
          </w:p>
        </w:tc>
        <w:tc>
          <w:tcPr>
            <w:tcW w:w="3672" w:type="dxa"/>
            <w:tcBorders>
              <w:top w:val="nil"/>
              <w:left w:val="nil"/>
              <w:bottom w:val="single" w:sz="4" w:space="0" w:color="auto"/>
              <w:right w:val="single" w:sz="4" w:space="0" w:color="auto"/>
            </w:tcBorders>
            <w:shd w:val="clear" w:color="auto" w:fill="auto"/>
            <w:vAlign w:val="center"/>
            <w:hideMark/>
          </w:tcPr>
          <w:p w14:paraId="5A7811D8" w14:textId="56F67F88" w:rsidR="000103AB" w:rsidRPr="000103AB" w:rsidRDefault="000103AB" w:rsidP="000103AB">
            <w:pPr>
              <w:spacing w:line="240" w:lineRule="auto"/>
              <w:jc w:val="center"/>
              <w:rPr>
                <w:rFonts w:eastAsia="Times New Roman" w:cs="Times New Roman"/>
                <w:sz w:val="20"/>
                <w:szCs w:val="20"/>
              </w:rPr>
            </w:pPr>
            <w:r w:rsidRPr="000103AB">
              <w:rPr>
                <w:rFonts w:cs="Times New Roman"/>
                <w:color w:val="000000"/>
                <w:sz w:val="20"/>
                <w:szCs w:val="20"/>
              </w:rPr>
              <w:t>Baffle Boxes- Second Generation</w:t>
            </w:r>
          </w:p>
        </w:tc>
      </w:tr>
    </w:tbl>
    <w:p w14:paraId="6177012A" w14:textId="77777777" w:rsidR="005E5072" w:rsidRDefault="005E5072" w:rsidP="005E5072">
      <w:pPr>
        <w:spacing w:line="240" w:lineRule="auto"/>
      </w:pPr>
    </w:p>
    <w:p w14:paraId="13A94C42" w14:textId="6CE864C5" w:rsidR="00D61459" w:rsidRDefault="00D61459" w:rsidP="00D03126">
      <w:pPr>
        <w:pStyle w:val="ListParagraph"/>
        <w:numPr>
          <w:ilvl w:val="0"/>
          <w:numId w:val="1"/>
        </w:numPr>
        <w:spacing w:line="240" w:lineRule="auto"/>
      </w:pPr>
      <w:r>
        <w:t xml:space="preserve">Septic to Sewer or OSTDS refurbish – </w:t>
      </w:r>
    </w:p>
    <w:p w14:paraId="6B9B0617" w14:textId="060F7A77" w:rsidR="00D61459" w:rsidRDefault="009F6774" w:rsidP="009F6774">
      <w:pPr>
        <w:pStyle w:val="ListParagraph"/>
        <w:numPr>
          <w:ilvl w:val="1"/>
          <w:numId w:val="1"/>
        </w:numPr>
        <w:spacing w:line="240" w:lineRule="auto"/>
      </w:pPr>
      <w:r>
        <w:t xml:space="preserve">potentially </w:t>
      </w:r>
      <w:r w:rsidR="009C6B08" w:rsidRPr="000069C6">
        <w:t>4</w:t>
      </w:r>
      <w:r w:rsidR="000069C6" w:rsidRPr="000069C6">
        <w:t>,</w:t>
      </w:r>
      <w:r w:rsidR="000069C6">
        <w:t>300</w:t>
      </w:r>
      <w:r>
        <w:t xml:space="preserve"> tanks with the jurisdictional boundary – are you already working to replace with advance treatment systems or connect these parcels to sewer?</w:t>
      </w:r>
    </w:p>
    <w:p w14:paraId="57B65C05" w14:textId="130DD135" w:rsidR="009C6B08" w:rsidRPr="009F6774" w:rsidRDefault="009C6B08" w:rsidP="009C6B08">
      <w:pPr>
        <w:pStyle w:val="ListParagraph"/>
        <w:numPr>
          <w:ilvl w:val="2"/>
          <w:numId w:val="1"/>
        </w:numPr>
        <w:spacing w:line="240" w:lineRule="auto"/>
      </w:pPr>
      <w:r>
        <w:lastRenderedPageBreak/>
        <w:t>The layer used to obtain these numbers is from a DOH study dated 2009 so we may not have as up to date information as your records.</w:t>
      </w:r>
    </w:p>
    <w:p w14:paraId="637B69E9" w14:textId="55224E71" w:rsidR="00292CEE" w:rsidRDefault="00FE5B4A" w:rsidP="00292CEE">
      <w:pPr>
        <w:pStyle w:val="ListParagraph"/>
        <w:numPr>
          <w:ilvl w:val="0"/>
          <w:numId w:val="1"/>
        </w:numPr>
        <w:spacing w:line="240" w:lineRule="auto"/>
      </w:pPr>
      <w:r>
        <w:t xml:space="preserve">Wastewater – </w:t>
      </w:r>
    </w:p>
    <w:p w14:paraId="4FAC066F" w14:textId="35944762" w:rsidR="0026300D" w:rsidRDefault="0026300D" w:rsidP="0026300D">
      <w:pPr>
        <w:pStyle w:val="ListParagraph"/>
        <w:numPr>
          <w:ilvl w:val="1"/>
          <w:numId w:val="1"/>
        </w:numPr>
        <w:spacing w:line="240" w:lineRule="auto"/>
      </w:pPr>
      <w:r>
        <w:t xml:space="preserve">Permitted Facility – </w:t>
      </w:r>
      <w:r w:rsidRPr="0026300D">
        <w:t>FLA013945</w:t>
      </w:r>
      <w:r w:rsidR="009F25F7">
        <w:t xml:space="preserve"> </w:t>
      </w:r>
      <w:r w:rsidR="009F25F7">
        <w:t>–</w:t>
      </w:r>
      <w:r w:rsidR="009F25F7">
        <w:t xml:space="preserve"> SLCU</w:t>
      </w:r>
    </w:p>
    <w:p w14:paraId="6DCCBE1B" w14:textId="419F85FA" w:rsidR="00570D75" w:rsidRDefault="00570D75" w:rsidP="009476EF">
      <w:pPr>
        <w:pStyle w:val="ListParagraph"/>
        <w:numPr>
          <w:ilvl w:val="2"/>
          <w:numId w:val="1"/>
        </w:numPr>
        <w:spacing w:line="240" w:lineRule="auto"/>
      </w:pPr>
      <w:r w:rsidRPr="00570D75">
        <w:t>Permitted Flow:</w:t>
      </w:r>
      <w:r>
        <w:t xml:space="preserve"> 0</w:t>
      </w:r>
      <w:r w:rsidRPr="00570D75">
        <w:t>.05 MGD </w:t>
      </w:r>
    </w:p>
    <w:p w14:paraId="23FD5B13" w14:textId="7B57AE75" w:rsidR="009476EF" w:rsidRDefault="009476EF" w:rsidP="009476EF">
      <w:pPr>
        <w:pStyle w:val="ListParagraph"/>
        <w:numPr>
          <w:ilvl w:val="2"/>
          <w:numId w:val="1"/>
        </w:numPr>
        <w:spacing w:line="240" w:lineRule="auto"/>
      </w:pPr>
      <w:r>
        <w:t xml:space="preserve">No reported discharge to the lagoon </w:t>
      </w:r>
    </w:p>
    <w:p w14:paraId="499BAA83" w14:textId="77777777" w:rsidR="009476EF" w:rsidRDefault="009476EF" w:rsidP="009476EF">
      <w:pPr>
        <w:pStyle w:val="ListParagraph"/>
        <w:numPr>
          <w:ilvl w:val="2"/>
          <w:numId w:val="1"/>
        </w:numPr>
        <w:spacing w:line="240" w:lineRule="auto"/>
      </w:pPr>
      <w:r>
        <w:t>Do you have a plan to reduce reuse TN and TP concentrations to meet the BMAP requirements upon permit renewal?</w:t>
      </w:r>
    </w:p>
    <w:p w14:paraId="58E4832C" w14:textId="77777777" w:rsidR="00B7152F" w:rsidRDefault="00B7152F" w:rsidP="00B7152F">
      <w:pPr>
        <w:pStyle w:val="ListParagraph"/>
        <w:numPr>
          <w:ilvl w:val="3"/>
          <w:numId w:val="1"/>
        </w:numPr>
        <w:spacing w:line="240" w:lineRule="auto"/>
      </w:pPr>
      <w:r>
        <w:t xml:space="preserve">Discharge type </w:t>
      </w:r>
      <w:proofErr w:type="spellStart"/>
      <w:r>
        <w:t>sprayfield</w:t>
      </w:r>
      <w:proofErr w:type="spellEnd"/>
      <w:r>
        <w:t xml:space="preserve"> (SF) and slow rate restricted public access (RAA).</w:t>
      </w:r>
    </w:p>
    <w:p w14:paraId="73E94FC9" w14:textId="4F20563A" w:rsidR="009476EF" w:rsidRDefault="009476EF" w:rsidP="00B7152F">
      <w:pPr>
        <w:pStyle w:val="ListParagraph"/>
        <w:numPr>
          <w:ilvl w:val="4"/>
          <w:numId w:val="1"/>
        </w:numPr>
        <w:spacing w:line="240" w:lineRule="auto"/>
      </w:pPr>
      <w:r>
        <w:t>Annual average concentration for 1.</w:t>
      </w:r>
      <w:r>
        <w:t>958</w:t>
      </w:r>
      <w:r>
        <w:t xml:space="preserve"> mg/L NO3</w:t>
      </w:r>
      <w:r>
        <w:rPr>
          <w:vertAlign w:val="superscript"/>
        </w:rPr>
        <w:t>-</w:t>
      </w:r>
      <w:r>
        <w:t xml:space="preserve"> </w:t>
      </w:r>
      <w:r w:rsidR="002868C7">
        <w:t xml:space="preserve">for holding pond </w:t>
      </w:r>
      <w:r>
        <w:t>pulled from DMR between 2012 and 2022.</w:t>
      </w:r>
    </w:p>
    <w:p w14:paraId="5F39AD36" w14:textId="4E9EB692" w:rsidR="0026300D" w:rsidRDefault="009476EF" w:rsidP="00B7152F">
      <w:pPr>
        <w:pStyle w:val="ListParagraph"/>
        <w:numPr>
          <w:ilvl w:val="4"/>
          <w:numId w:val="1"/>
        </w:numPr>
        <w:spacing w:line="240" w:lineRule="auto"/>
      </w:pPr>
      <w:r>
        <w:t>TN and TP are not currently analyzed in the DMR.</w:t>
      </w:r>
    </w:p>
    <w:p w14:paraId="39CEDF66" w14:textId="56430914" w:rsidR="0002539C" w:rsidRDefault="0002539C" w:rsidP="0002539C">
      <w:pPr>
        <w:pStyle w:val="ListParagraph"/>
        <w:numPr>
          <w:ilvl w:val="5"/>
          <w:numId w:val="1"/>
        </w:numPr>
        <w:spacing w:line="240" w:lineRule="auto"/>
      </w:pPr>
      <w:r>
        <w:t>TN Limits: 10 mg/L TP Limits: 6 mg/L</w:t>
      </w:r>
    </w:p>
    <w:p w14:paraId="0D6FAFFA" w14:textId="0D48E90C" w:rsidR="002868C7" w:rsidRDefault="002868C7" w:rsidP="009476EF">
      <w:pPr>
        <w:pStyle w:val="ListParagraph"/>
        <w:numPr>
          <w:ilvl w:val="3"/>
          <w:numId w:val="1"/>
        </w:numPr>
        <w:spacing w:line="240" w:lineRule="auto"/>
      </w:pPr>
      <w:r>
        <w:t>Background well 0.322 mg/L NO3</w:t>
      </w:r>
      <w:r>
        <w:rPr>
          <w:vertAlign w:val="superscript"/>
        </w:rPr>
        <w:t>-</w:t>
      </w:r>
      <w:r>
        <w:t xml:space="preserve"> between 20</w:t>
      </w:r>
      <w:r w:rsidR="00682FB0">
        <w:t>1</w:t>
      </w:r>
      <w:r>
        <w:t>2 to 2022</w:t>
      </w:r>
      <w:r w:rsidR="00B7152F">
        <w:t xml:space="preserve">, </w:t>
      </w:r>
      <w:r w:rsidR="00B7152F">
        <w:t>biannual</w:t>
      </w:r>
      <w:r>
        <w:t>.</w:t>
      </w:r>
    </w:p>
    <w:p w14:paraId="5E38E194" w14:textId="68211892" w:rsidR="002868C7" w:rsidRDefault="002868C7" w:rsidP="009476EF">
      <w:pPr>
        <w:pStyle w:val="ListParagraph"/>
        <w:numPr>
          <w:ilvl w:val="3"/>
          <w:numId w:val="1"/>
        </w:numPr>
        <w:spacing w:line="240" w:lineRule="auto"/>
      </w:pPr>
      <w:r>
        <w:t>Compliance Wells:</w:t>
      </w:r>
    </w:p>
    <w:p w14:paraId="58B88802" w14:textId="75943325" w:rsidR="002868C7" w:rsidRDefault="002868C7" w:rsidP="002868C7">
      <w:pPr>
        <w:pStyle w:val="ListParagraph"/>
        <w:numPr>
          <w:ilvl w:val="4"/>
          <w:numId w:val="1"/>
        </w:numPr>
        <w:spacing w:line="240" w:lineRule="auto"/>
      </w:pPr>
      <w:r>
        <w:t xml:space="preserve">MWC-1: 0.040 </w:t>
      </w:r>
      <w:r>
        <w:t>mg/L NO3</w:t>
      </w:r>
      <w:r>
        <w:rPr>
          <w:vertAlign w:val="superscript"/>
        </w:rPr>
        <w:t>-</w:t>
      </w:r>
      <w:r>
        <w:t xml:space="preserve"> between 20</w:t>
      </w:r>
      <w:r w:rsidR="00682FB0">
        <w:t xml:space="preserve">12 </w:t>
      </w:r>
      <w:r>
        <w:t>to 2022</w:t>
      </w:r>
      <w:r w:rsidR="00B7152F">
        <w:t>, biannual</w:t>
      </w:r>
      <w:r>
        <w:t>.</w:t>
      </w:r>
    </w:p>
    <w:p w14:paraId="39C79AAA" w14:textId="7E85BA31" w:rsidR="002868C7" w:rsidRDefault="002868C7" w:rsidP="002868C7">
      <w:pPr>
        <w:pStyle w:val="ListParagraph"/>
        <w:numPr>
          <w:ilvl w:val="4"/>
          <w:numId w:val="1"/>
        </w:numPr>
        <w:spacing w:line="240" w:lineRule="auto"/>
      </w:pPr>
      <w:r>
        <w:t xml:space="preserve">MWC-2: 0.038 </w:t>
      </w:r>
      <w:r>
        <w:t>mg/L NO3</w:t>
      </w:r>
      <w:r>
        <w:rPr>
          <w:vertAlign w:val="superscript"/>
        </w:rPr>
        <w:t>-</w:t>
      </w:r>
      <w:r>
        <w:t xml:space="preserve"> between 20</w:t>
      </w:r>
      <w:r w:rsidR="00682FB0">
        <w:t xml:space="preserve">12 </w:t>
      </w:r>
      <w:r>
        <w:t>to 2022</w:t>
      </w:r>
      <w:r w:rsidR="00B7152F">
        <w:t xml:space="preserve">, </w:t>
      </w:r>
      <w:r w:rsidR="00B7152F">
        <w:t>biannual</w:t>
      </w:r>
      <w:r>
        <w:t>.</w:t>
      </w:r>
    </w:p>
    <w:p w14:paraId="27F71881" w14:textId="4C1FD719" w:rsidR="002868C7" w:rsidRDefault="002868C7" w:rsidP="002868C7">
      <w:pPr>
        <w:pStyle w:val="ListParagraph"/>
        <w:numPr>
          <w:ilvl w:val="4"/>
          <w:numId w:val="1"/>
        </w:numPr>
        <w:spacing w:line="240" w:lineRule="auto"/>
      </w:pPr>
      <w:r>
        <w:t xml:space="preserve">MWC-3: 0.066 </w:t>
      </w:r>
      <w:r>
        <w:t>mg/L NO3</w:t>
      </w:r>
      <w:r>
        <w:rPr>
          <w:vertAlign w:val="superscript"/>
        </w:rPr>
        <w:t>-</w:t>
      </w:r>
      <w:r>
        <w:t xml:space="preserve"> between 20</w:t>
      </w:r>
      <w:r w:rsidR="00682FB0">
        <w:t xml:space="preserve">12 </w:t>
      </w:r>
      <w:r>
        <w:t>to 2022</w:t>
      </w:r>
      <w:r w:rsidR="00B7152F">
        <w:t xml:space="preserve">, </w:t>
      </w:r>
      <w:r w:rsidR="00B7152F">
        <w:t>biannual</w:t>
      </w:r>
      <w:r>
        <w:t>.</w:t>
      </w:r>
    </w:p>
    <w:p w14:paraId="2E0E2BA9" w14:textId="77777777" w:rsidR="009F25F7" w:rsidRDefault="009F25F7" w:rsidP="009F25F7">
      <w:pPr>
        <w:pStyle w:val="ListParagraph"/>
        <w:numPr>
          <w:ilvl w:val="1"/>
          <w:numId w:val="1"/>
        </w:numPr>
        <w:spacing w:line="240" w:lineRule="auto"/>
      </w:pPr>
      <w:r>
        <w:t xml:space="preserve">Permitted Facility – </w:t>
      </w:r>
      <w:r w:rsidRPr="0026300D">
        <w:t>FLA013969</w:t>
      </w:r>
      <w:r>
        <w:t xml:space="preserve"> – SLCU</w:t>
      </w:r>
    </w:p>
    <w:p w14:paraId="078711DE" w14:textId="463EB4CE" w:rsidR="00B7152F" w:rsidRDefault="00B7152F" w:rsidP="002868C7">
      <w:pPr>
        <w:pStyle w:val="ListParagraph"/>
        <w:numPr>
          <w:ilvl w:val="2"/>
          <w:numId w:val="1"/>
        </w:numPr>
        <w:spacing w:line="240" w:lineRule="auto"/>
      </w:pPr>
      <w:r w:rsidRPr="00B7152F">
        <w:t>Permitted Flow:</w:t>
      </w:r>
      <w:r>
        <w:t xml:space="preserve"> 0</w:t>
      </w:r>
      <w:r w:rsidRPr="00B7152F">
        <w:t>.3 MGD </w:t>
      </w:r>
    </w:p>
    <w:p w14:paraId="4346BB6E" w14:textId="7E2C60B6" w:rsidR="002868C7" w:rsidRDefault="002868C7" w:rsidP="002868C7">
      <w:pPr>
        <w:pStyle w:val="ListParagraph"/>
        <w:numPr>
          <w:ilvl w:val="2"/>
          <w:numId w:val="1"/>
        </w:numPr>
        <w:spacing w:line="240" w:lineRule="auto"/>
      </w:pPr>
      <w:r>
        <w:t xml:space="preserve">No reported discharge to the lagoon </w:t>
      </w:r>
    </w:p>
    <w:p w14:paraId="0B9130DF" w14:textId="77777777" w:rsidR="002868C7" w:rsidRDefault="002868C7" w:rsidP="002868C7">
      <w:pPr>
        <w:pStyle w:val="ListParagraph"/>
        <w:numPr>
          <w:ilvl w:val="2"/>
          <w:numId w:val="1"/>
        </w:numPr>
        <w:spacing w:line="240" w:lineRule="auto"/>
      </w:pPr>
      <w:r>
        <w:t>Do you have a plan to reduce reuse TN and TP concentrations to meet the BMAP requirements upon permit renewal?</w:t>
      </w:r>
    </w:p>
    <w:p w14:paraId="5C0CA08B" w14:textId="77777777" w:rsidR="002868C7" w:rsidRDefault="002868C7" w:rsidP="002868C7">
      <w:pPr>
        <w:pStyle w:val="ListParagraph"/>
        <w:numPr>
          <w:ilvl w:val="3"/>
          <w:numId w:val="1"/>
        </w:numPr>
        <w:spacing w:line="240" w:lineRule="auto"/>
      </w:pPr>
      <w:r>
        <w:t>Annual average concentration for 1.958 mg/L NO3</w:t>
      </w:r>
      <w:r>
        <w:rPr>
          <w:vertAlign w:val="superscript"/>
        </w:rPr>
        <w:t>-</w:t>
      </w:r>
      <w:r>
        <w:t xml:space="preserve"> for holding pond pulled from DMR between 2012 and 2022.</w:t>
      </w:r>
    </w:p>
    <w:p w14:paraId="6B77E3EA" w14:textId="77777777" w:rsidR="002868C7" w:rsidRDefault="002868C7" w:rsidP="002868C7">
      <w:pPr>
        <w:pStyle w:val="ListParagraph"/>
        <w:numPr>
          <w:ilvl w:val="3"/>
          <w:numId w:val="1"/>
        </w:numPr>
        <w:spacing w:line="240" w:lineRule="auto"/>
      </w:pPr>
      <w:r>
        <w:t>TN and TP are not currently analyzed in the DMR.</w:t>
      </w:r>
    </w:p>
    <w:p w14:paraId="716F65AA" w14:textId="65761D2E" w:rsidR="002868C7" w:rsidRDefault="002868C7" w:rsidP="002868C7">
      <w:pPr>
        <w:pStyle w:val="ListParagraph"/>
        <w:numPr>
          <w:ilvl w:val="3"/>
          <w:numId w:val="1"/>
        </w:numPr>
        <w:spacing w:line="240" w:lineRule="auto"/>
      </w:pPr>
      <w:r>
        <w:t xml:space="preserve">Discharge type </w:t>
      </w:r>
      <w:r w:rsidR="00A77978">
        <w:t>rapid infiltration basin (RIB)</w:t>
      </w:r>
      <w:r>
        <w:t xml:space="preserve"> and public access </w:t>
      </w:r>
      <w:r w:rsidR="00A77978">
        <w:t xml:space="preserve">reuse </w:t>
      </w:r>
      <w:r>
        <w:t>(</w:t>
      </w:r>
      <w:r w:rsidR="00A77978">
        <w:t>P</w:t>
      </w:r>
      <w:r>
        <w:t>AA).</w:t>
      </w:r>
    </w:p>
    <w:p w14:paraId="498614DD" w14:textId="17EDF6F1" w:rsidR="00B7152F" w:rsidRDefault="00A77978" w:rsidP="00A77978">
      <w:pPr>
        <w:pStyle w:val="ListParagraph"/>
        <w:numPr>
          <w:ilvl w:val="4"/>
          <w:numId w:val="1"/>
        </w:numPr>
        <w:spacing w:line="240" w:lineRule="auto"/>
      </w:pPr>
      <w:r>
        <w:t xml:space="preserve">PAA: </w:t>
      </w:r>
      <w:r w:rsidRPr="00A77978">
        <w:t>3.336</w:t>
      </w:r>
      <w:r>
        <w:t xml:space="preserve"> mg/L TN and </w:t>
      </w:r>
      <w:r w:rsidRPr="00A77978">
        <w:t>3.34</w:t>
      </w:r>
      <w:r>
        <w:t>4 mg/L TP in 2022</w:t>
      </w:r>
      <w:r w:rsidR="00B7152F">
        <w:t xml:space="preserve"> quarterly.</w:t>
      </w:r>
    </w:p>
    <w:p w14:paraId="7F4A49CB" w14:textId="24469DE1" w:rsidR="00A77978" w:rsidRDefault="0069656B" w:rsidP="00B7152F">
      <w:pPr>
        <w:pStyle w:val="ListParagraph"/>
        <w:numPr>
          <w:ilvl w:val="5"/>
          <w:numId w:val="1"/>
        </w:numPr>
        <w:spacing w:line="240" w:lineRule="auto"/>
      </w:pPr>
      <w:r>
        <w:t xml:space="preserve">Based on average flow rate from the same </w:t>
      </w:r>
      <w:r w:rsidR="00B7152F">
        <w:t>time</w:t>
      </w:r>
      <w:r>
        <w:t xml:space="preserve">, load estimates are </w:t>
      </w:r>
      <w:r>
        <w:t>835</w:t>
      </w:r>
      <w:r>
        <w:t xml:space="preserve"> </w:t>
      </w:r>
      <w:proofErr w:type="spellStart"/>
      <w:r>
        <w:t>lb</w:t>
      </w:r>
      <w:proofErr w:type="spellEnd"/>
      <w:r>
        <w:t>/</w:t>
      </w:r>
      <w:proofErr w:type="spellStart"/>
      <w:r>
        <w:t>yr</w:t>
      </w:r>
      <w:proofErr w:type="spellEnd"/>
      <w:r>
        <w:t xml:space="preserve"> TN and </w:t>
      </w:r>
      <w:r>
        <w:t>837</w:t>
      </w:r>
      <w:r>
        <w:t xml:space="preserve"> </w:t>
      </w:r>
      <w:proofErr w:type="spellStart"/>
      <w:r>
        <w:t>lb</w:t>
      </w:r>
      <w:proofErr w:type="spellEnd"/>
      <w:r>
        <w:t>/</w:t>
      </w:r>
      <w:proofErr w:type="spellStart"/>
      <w:r>
        <w:t>yr</w:t>
      </w:r>
      <w:proofErr w:type="spellEnd"/>
      <w:r>
        <w:t xml:space="preserve"> TP.</w:t>
      </w:r>
    </w:p>
    <w:p w14:paraId="44237650" w14:textId="73FD2E70" w:rsidR="0002539C" w:rsidRDefault="0002539C" w:rsidP="0002539C">
      <w:pPr>
        <w:pStyle w:val="ListParagraph"/>
        <w:numPr>
          <w:ilvl w:val="6"/>
          <w:numId w:val="1"/>
        </w:numPr>
        <w:spacing w:line="240" w:lineRule="auto"/>
      </w:pPr>
      <w:r>
        <w:t>TN Limits: 10 mg/L TP Limits: 6 mg/L</w:t>
      </w:r>
    </w:p>
    <w:p w14:paraId="1585BF27" w14:textId="77777777" w:rsidR="00B7152F" w:rsidRDefault="00A77978" w:rsidP="0069656B">
      <w:pPr>
        <w:pStyle w:val="ListParagraph"/>
        <w:numPr>
          <w:ilvl w:val="4"/>
          <w:numId w:val="1"/>
        </w:numPr>
        <w:spacing w:line="240" w:lineRule="auto"/>
      </w:pPr>
      <w:r>
        <w:t xml:space="preserve">RIBs: </w:t>
      </w:r>
      <w:r w:rsidRPr="00A77978">
        <w:t>3.83</w:t>
      </w:r>
      <w:r>
        <w:t>2 mg/L TN and 3.7</w:t>
      </w:r>
      <w:r w:rsidR="003A6F0E">
        <w:t>58 mg/L TP between 2017 and 2022</w:t>
      </w:r>
      <w:r w:rsidR="00B7152F">
        <w:t>, quarterly</w:t>
      </w:r>
      <w:r w:rsidR="003A6F0E">
        <w:t>.</w:t>
      </w:r>
      <w:r w:rsidR="0069656B">
        <w:t xml:space="preserve"> </w:t>
      </w:r>
    </w:p>
    <w:p w14:paraId="362590FC" w14:textId="52EB693C" w:rsidR="0069656B" w:rsidRDefault="0069656B" w:rsidP="00B7152F">
      <w:pPr>
        <w:pStyle w:val="ListParagraph"/>
        <w:numPr>
          <w:ilvl w:val="5"/>
          <w:numId w:val="1"/>
        </w:numPr>
        <w:spacing w:line="240" w:lineRule="auto"/>
      </w:pPr>
      <w:r>
        <w:t xml:space="preserve">Based on average flow rate from the same </w:t>
      </w:r>
      <w:r w:rsidR="00B7152F">
        <w:t>time</w:t>
      </w:r>
      <w:r>
        <w:t xml:space="preserve">, load estimates are </w:t>
      </w:r>
      <w:r w:rsidRPr="0069656B">
        <w:t>1,176</w:t>
      </w:r>
      <w:r>
        <w:t xml:space="preserve"> </w:t>
      </w:r>
      <w:proofErr w:type="spellStart"/>
      <w:r>
        <w:t>lb</w:t>
      </w:r>
      <w:proofErr w:type="spellEnd"/>
      <w:r>
        <w:t>/</w:t>
      </w:r>
      <w:proofErr w:type="spellStart"/>
      <w:r>
        <w:t>yr</w:t>
      </w:r>
      <w:proofErr w:type="spellEnd"/>
      <w:r>
        <w:t xml:space="preserve"> TN and 1,153 </w:t>
      </w:r>
      <w:proofErr w:type="spellStart"/>
      <w:r>
        <w:t>lb</w:t>
      </w:r>
      <w:proofErr w:type="spellEnd"/>
      <w:r>
        <w:t>/</w:t>
      </w:r>
      <w:proofErr w:type="spellStart"/>
      <w:r>
        <w:t>yr</w:t>
      </w:r>
      <w:proofErr w:type="spellEnd"/>
      <w:r>
        <w:t xml:space="preserve"> TP.</w:t>
      </w:r>
    </w:p>
    <w:p w14:paraId="2C310807" w14:textId="7899A595" w:rsidR="0002539C" w:rsidRDefault="0002539C" w:rsidP="0002539C">
      <w:pPr>
        <w:pStyle w:val="ListParagraph"/>
        <w:numPr>
          <w:ilvl w:val="6"/>
          <w:numId w:val="1"/>
        </w:numPr>
        <w:spacing w:line="240" w:lineRule="auto"/>
      </w:pPr>
      <w:r>
        <w:t xml:space="preserve">TN Limits: </w:t>
      </w:r>
      <w:r w:rsidR="00665067">
        <w:t>6</w:t>
      </w:r>
      <w:r>
        <w:t xml:space="preserve"> mg/L TP Limits: </w:t>
      </w:r>
      <w:r w:rsidR="00665067">
        <w:t>3</w:t>
      </w:r>
      <w:r>
        <w:t xml:space="preserve"> mg/L</w:t>
      </w:r>
    </w:p>
    <w:p w14:paraId="57796D7E" w14:textId="25BBB0E2" w:rsidR="002868C7" w:rsidRDefault="002868C7" w:rsidP="002868C7">
      <w:pPr>
        <w:pStyle w:val="ListParagraph"/>
        <w:numPr>
          <w:ilvl w:val="3"/>
          <w:numId w:val="1"/>
        </w:numPr>
        <w:spacing w:line="240" w:lineRule="auto"/>
      </w:pPr>
      <w:r>
        <w:t>Compliance Wells:</w:t>
      </w:r>
    </w:p>
    <w:p w14:paraId="1A4D3271" w14:textId="77777777" w:rsidR="00682FB0" w:rsidRDefault="002868C7" w:rsidP="002868C7">
      <w:pPr>
        <w:pStyle w:val="ListParagraph"/>
        <w:numPr>
          <w:ilvl w:val="4"/>
          <w:numId w:val="1"/>
        </w:numPr>
        <w:spacing w:line="240" w:lineRule="auto"/>
      </w:pPr>
      <w:r>
        <w:t xml:space="preserve">MWC-1: </w:t>
      </w:r>
    </w:p>
    <w:p w14:paraId="686A5AD4" w14:textId="4B4A2310" w:rsidR="002868C7" w:rsidRDefault="002868C7" w:rsidP="00682FB0">
      <w:pPr>
        <w:pStyle w:val="ListParagraph"/>
        <w:numPr>
          <w:ilvl w:val="5"/>
          <w:numId w:val="1"/>
        </w:numPr>
        <w:spacing w:line="240" w:lineRule="auto"/>
      </w:pPr>
      <w:r>
        <w:lastRenderedPageBreak/>
        <w:t>0.</w:t>
      </w:r>
      <w:r w:rsidR="00682FB0">
        <w:t>252</w:t>
      </w:r>
      <w:r>
        <w:t xml:space="preserve"> mg/L NO3</w:t>
      </w:r>
      <w:r>
        <w:rPr>
          <w:vertAlign w:val="superscript"/>
        </w:rPr>
        <w:t>-</w:t>
      </w:r>
      <w:r>
        <w:t xml:space="preserve"> between 20</w:t>
      </w:r>
      <w:r w:rsidR="00682FB0">
        <w:t>13</w:t>
      </w:r>
      <w:r>
        <w:t xml:space="preserve"> to 2022</w:t>
      </w:r>
      <w:r w:rsidR="00B7152F">
        <w:t>, quarterly.</w:t>
      </w:r>
    </w:p>
    <w:p w14:paraId="76DA944A" w14:textId="46CBA147" w:rsidR="00682FB0" w:rsidRDefault="00682FB0" w:rsidP="00682FB0">
      <w:pPr>
        <w:pStyle w:val="ListParagraph"/>
        <w:numPr>
          <w:ilvl w:val="5"/>
          <w:numId w:val="1"/>
        </w:numPr>
        <w:spacing w:line="240" w:lineRule="auto"/>
      </w:pPr>
      <w:r>
        <w:t xml:space="preserve">3.553 </w:t>
      </w:r>
      <w:r>
        <w:t xml:space="preserve">mg/L </w:t>
      </w:r>
      <w:r>
        <w:t>TN</w:t>
      </w:r>
      <w:r>
        <w:t xml:space="preserve"> between 201</w:t>
      </w:r>
      <w:r>
        <w:t>7</w:t>
      </w:r>
      <w:r>
        <w:t xml:space="preserve"> to 2022</w:t>
      </w:r>
      <w:r w:rsidR="00B7152F">
        <w:t xml:space="preserve">, </w:t>
      </w:r>
      <w:r w:rsidR="0002539C">
        <w:t>quarterly</w:t>
      </w:r>
      <w:r w:rsidR="00B7152F">
        <w:t>.</w:t>
      </w:r>
    </w:p>
    <w:p w14:paraId="09607A29" w14:textId="3E1B200D" w:rsidR="00682FB0" w:rsidRDefault="00682FB0" w:rsidP="00682FB0">
      <w:pPr>
        <w:pStyle w:val="ListParagraph"/>
        <w:numPr>
          <w:ilvl w:val="5"/>
          <w:numId w:val="1"/>
        </w:numPr>
        <w:spacing w:line="240" w:lineRule="auto"/>
      </w:pPr>
      <w:r>
        <w:t>1.301</w:t>
      </w:r>
      <w:r>
        <w:t xml:space="preserve"> mg/L T</w:t>
      </w:r>
      <w:r>
        <w:t>P</w:t>
      </w:r>
      <w:r>
        <w:t xml:space="preserve"> between 2017 to 2022</w:t>
      </w:r>
      <w:r w:rsidR="00B7152F">
        <w:t>, quarterly.</w:t>
      </w:r>
    </w:p>
    <w:p w14:paraId="6DBF2A01" w14:textId="77777777" w:rsidR="00682FB0" w:rsidRDefault="002868C7" w:rsidP="002868C7">
      <w:pPr>
        <w:pStyle w:val="ListParagraph"/>
        <w:numPr>
          <w:ilvl w:val="4"/>
          <w:numId w:val="1"/>
        </w:numPr>
        <w:spacing w:line="240" w:lineRule="auto"/>
      </w:pPr>
      <w:r>
        <w:t xml:space="preserve">MWC-2: </w:t>
      </w:r>
    </w:p>
    <w:p w14:paraId="532B71F9" w14:textId="7C8891BE" w:rsidR="002868C7" w:rsidRDefault="002868C7" w:rsidP="00682FB0">
      <w:pPr>
        <w:pStyle w:val="ListParagraph"/>
        <w:numPr>
          <w:ilvl w:val="5"/>
          <w:numId w:val="1"/>
        </w:numPr>
        <w:spacing w:line="240" w:lineRule="auto"/>
      </w:pPr>
      <w:r>
        <w:t>0.</w:t>
      </w:r>
      <w:r w:rsidR="00682FB0">
        <w:t>180</w:t>
      </w:r>
      <w:r>
        <w:t xml:space="preserve"> mg/L NO3</w:t>
      </w:r>
      <w:r>
        <w:rPr>
          <w:vertAlign w:val="superscript"/>
        </w:rPr>
        <w:t>-</w:t>
      </w:r>
      <w:r>
        <w:t xml:space="preserve"> between 201</w:t>
      </w:r>
      <w:r w:rsidR="00682FB0">
        <w:t>3</w:t>
      </w:r>
      <w:r>
        <w:t xml:space="preserve"> to 2022</w:t>
      </w:r>
      <w:r w:rsidR="00B7152F">
        <w:t>, quarterly.</w:t>
      </w:r>
    </w:p>
    <w:p w14:paraId="67D50836" w14:textId="6CC80E03" w:rsidR="00682FB0" w:rsidRDefault="00682FB0" w:rsidP="00682FB0">
      <w:pPr>
        <w:pStyle w:val="ListParagraph"/>
        <w:numPr>
          <w:ilvl w:val="5"/>
          <w:numId w:val="1"/>
        </w:numPr>
        <w:spacing w:line="240" w:lineRule="auto"/>
      </w:pPr>
      <w:r>
        <w:t>4.745</w:t>
      </w:r>
      <w:r>
        <w:t xml:space="preserve"> mg/L TN between 2017 to 2022</w:t>
      </w:r>
      <w:r w:rsidR="00CA4AB5">
        <w:t>, quarterly</w:t>
      </w:r>
      <w:r>
        <w:t>.</w:t>
      </w:r>
    </w:p>
    <w:p w14:paraId="6FEDB458" w14:textId="79B2885E" w:rsidR="00682FB0" w:rsidRDefault="00682FB0" w:rsidP="00682FB0">
      <w:pPr>
        <w:pStyle w:val="ListParagraph"/>
        <w:numPr>
          <w:ilvl w:val="5"/>
          <w:numId w:val="1"/>
        </w:numPr>
        <w:spacing w:line="240" w:lineRule="auto"/>
      </w:pPr>
      <w:r>
        <w:t>2.372</w:t>
      </w:r>
      <w:r>
        <w:t xml:space="preserve"> mg/L TP between 2017 to 2022</w:t>
      </w:r>
      <w:r w:rsidR="00CA4AB5">
        <w:t>, quarterly</w:t>
      </w:r>
      <w:r>
        <w:t>.</w:t>
      </w:r>
    </w:p>
    <w:p w14:paraId="03F26816" w14:textId="77777777" w:rsidR="00682FB0" w:rsidRDefault="002868C7" w:rsidP="002868C7">
      <w:pPr>
        <w:pStyle w:val="ListParagraph"/>
        <w:numPr>
          <w:ilvl w:val="4"/>
          <w:numId w:val="1"/>
        </w:numPr>
        <w:spacing w:line="240" w:lineRule="auto"/>
      </w:pPr>
      <w:r>
        <w:t xml:space="preserve">MWC-3: </w:t>
      </w:r>
    </w:p>
    <w:p w14:paraId="44C03A12" w14:textId="4E092629" w:rsidR="002868C7" w:rsidRDefault="002868C7" w:rsidP="00682FB0">
      <w:pPr>
        <w:pStyle w:val="ListParagraph"/>
        <w:numPr>
          <w:ilvl w:val="5"/>
          <w:numId w:val="1"/>
        </w:numPr>
        <w:spacing w:line="240" w:lineRule="auto"/>
      </w:pPr>
      <w:r>
        <w:t>0.</w:t>
      </w:r>
      <w:r w:rsidR="00682FB0">
        <w:t>385</w:t>
      </w:r>
      <w:r>
        <w:t xml:space="preserve"> mg/L NO3</w:t>
      </w:r>
      <w:r>
        <w:rPr>
          <w:vertAlign w:val="superscript"/>
        </w:rPr>
        <w:t>-</w:t>
      </w:r>
      <w:r>
        <w:t xml:space="preserve"> between 20</w:t>
      </w:r>
      <w:r w:rsidR="00682FB0">
        <w:t>13</w:t>
      </w:r>
      <w:r>
        <w:t xml:space="preserve"> to 2022</w:t>
      </w:r>
      <w:r w:rsidR="00CA4AB5">
        <w:t>, quarterly</w:t>
      </w:r>
      <w:r>
        <w:t>.</w:t>
      </w:r>
    </w:p>
    <w:p w14:paraId="3CE1F65F" w14:textId="25759DA6" w:rsidR="00682FB0" w:rsidRDefault="00682FB0" w:rsidP="00682FB0">
      <w:pPr>
        <w:pStyle w:val="ListParagraph"/>
        <w:numPr>
          <w:ilvl w:val="5"/>
          <w:numId w:val="1"/>
        </w:numPr>
        <w:spacing w:line="240" w:lineRule="auto"/>
      </w:pPr>
      <w:r>
        <w:t>4.280</w:t>
      </w:r>
      <w:r>
        <w:t xml:space="preserve"> mg/L TN between 2017 to 2022</w:t>
      </w:r>
      <w:r w:rsidR="00CA4AB5">
        <w:t>, quarterly</w:t>
      </w:r>
      <w:r>
        <w:t>.</w:t>
      </w:r>
    </w:p>
    <w:p w14:paraId="63A253C9" w14:textId="6F8DB7AD" w:rsidR="00682FB0" w:rsidRDefault="00682FB0" w:rsidP="00682FB0">
      <w:pPr>
        <w:pStyle w:val="ListParagraph"/>
        <w:numPr>
          <w:ilvl w:val="5"/>
          <w:numId w:val="1"/>
        </w:numPr>
        <w:spacing w:line="240" w:lineRule="auto"/>
      </w:pPr>
      <w:r>
        <w:t>2.721</w:t>
      </w:r>
      <w:r>
        <w:t xml:space="preserve"> mg/L TP between 2017 to 2022</w:t>
      </w:r>
      <w:r w:rsidR="00CA4AB5">
        <w:t>, quarterly</w:t>
      </w:r>
      <w:r>
        <w:t>.</w:t>
      </w:r>
    </w:p>
    <w:p w14:paraId="75015980" w14:textId="77777777" w:rsidR="00682FB0" w:rsidRDefault="002868C7" w:rsidP="002868C7">
      <w:pPr>
        <w:pStyle w:val="ListParagraph"/>
        <w:numPr>
          <w:ilvl w:val="4"/>
          <w:numId w:val="1"/>
        </w:numPr>
        <w:spacing w:line="240" w:lineRule="auto"/>
      </w:pPr>
      <w:r>
        <w:t>MWC-4:</w:t>
      </w:r>
      <w:r w:rsidR="00682FB0">
        <w:t xml:space="preserve"> </w:t>
      </w:r>
    </w:p>
    <w:p w14:paraId="67746180" w14:textId="7C0BCBB5" w:rsidR="002868C7" w:rsidRDefault="00682FB0" w:rsidP="00682FB0">
      <w:pPr>
        <w:pStyle w:val="ListParagraph"/>
        <w:numPr>
          <w:ilvl w:val="5"/>
          <w:numId w:val="1"/>
        </w:numPr>
        <w:spacing w:line="240" w:lineRule="auto"/>
      </w:pPr>
      <w:r>
        <w:t>0.</w:t>
      </w:r>
      <w:r>
        <w:t>253</w:t>
      </w:r>
      <w:r>
        <w:t xml:space="preserve"> mg/L NO3</w:t>
      </w:r>
      <w:r>
        <w:rPr>
          <w:vertAlign w:val="superscript"/>
        </w:rPr>
        <w:t>-</w:t>
      </w:r>
      <w:r>
        <w:t xml:space="preserve"> between 2013 to 2022</w:t>
      </w:r>
      <w:r w:rsidR="00CA4AB5">
        <w:t>, quarterly</w:t>
      </w:r>
      <w:r>
        <w:t>.</w:t>
      </w:r>
    </w:p>
    <w:p w14:paraId="3BC6C17A" w14:textId="7DE1BEEA" w:rsidR="00682FB0" w:rsidRDefault="00682FB0" w:rsidP="00682FB0">
      <w:pPr>
        <w:pStyle w:val="ListParagraph"/>
        <w:numPr>
          <w:ilvl w:val="5"/>
          <w:numId w:val="1"/>
        </w:numPr>
        <w:spacing w:line="240" w:lineRule="auto"/>
      </w:pPr>
      <w:r>
        <w:t>4.316</w:t>
      </w:r>
      <w:r>
        <w:t xml:space="preserve"> mg/L TN between 2017 to 2022</w:t>
      </w:r>
      <w:r w:rsidR="00CA4AB5">
        <w:t>, quarterly</w:t>
      </w:r>
      <w:r>
        <w:t>.</w:t>
      </w:r>
    </w:p>
    <w:p w14:paraId="7926B713" w14:textId="578CD825" w:rsidR="00682FB0" w:rsidRDefault="00682FB0" w:rsidP="00682FB0">
      <w:pPr>
        <w:pStyle w:val="ListParagraph"/>
        <w:numPr>
          <w:ilvl w:val="5"/>
          <w:numId w:val="1"/>
        </w:numPr>
        <w:spacing w:line="240" w:lineRule="auto"/>
      </w:pPr>
      <w:r>
        <w:t>16.812</w:t>
      </w:r>
      <w:r>
        <w:t xml:space="preserve"> mg/L TP between 2017 to 2022</w:t>
      </w:r>
      <w:r w:rsidR="00CA4AB5">
        <w:t>, quarterly</w:t>
      </w:r>
      <w:r>
        <w:t>.</w:t>
      </w:r>
      <w:r>
        <w:t xml:space="preserve"> </w:t>
      </w:r>
    </w:p>
    <w:p w14:paraId="6F8EF5B2" w14:textId="2BB92755" w:rsidR="00682FB0" w:rsidRPr="00682FB0" w:rsidRDefault="00682FB0" w:rsidP="00682FB0">
      <w:pPr>
        <w:pStyle w:val="ListParagraph"/>
        <w:numPr>
          <w:ilvl w:val="6"/>
          <w:numId w:val="1"/>
        </w:numPr>
        <w:spacing w:line="240" w:lineRule="auto"/>
        <w:rPr>
          <w:i/>
          <w:iCs/>
        </w:rPr>
      </w:pPr>
      <w:r w:rsidRPr="00682FB0">
        <w:rPr>
          <w:i/>
          <w:iCs/>
        </w:rPr>
        <w:t>Was there a typo in December 2016? Should it be 0.441 mg/L instead of 441 mg/L?</w:t>
      </w:r>
    </w:p>
    <w:p w14:paraId="7E1D5CD4" w14:textId="77777777" w:rsidR="00682FB0" w:rsidRDefault="002868C7" w:rsidP="002868C7">
      <w:pPr>
        <w:pStyle w:val="ListParagraph"/>
        <w:numPr>
          <w:ilvl w:val="4"/>
          <w:numId w:val="1"/>
        </w:numPr>
        <w:spacing w:line="240" w:lineRule="auto"/>
      </w:pPr>
      <w:r>
        <w:t>MWC-5:</w:t>
      </w:r>
      <w:r w:rsidR="00682FB0">
        <w:t xml:space="preserve"> </w:t>
      </w:r>
    </w:p>
    <w:p w14:paraId="5782FA3C" w14:textId="3D1EEA82" w:rsidR="002868C7" w:rsidRDefault="00682FB0" w:rsidP="00682FB0">
      <w:pPr>
        <w:pStyle w:val="ListParagraph"/>
        <w:numPr>
          <w:ilvl w:val="5"/>
          <w:numId w:val="1"/>
        </w:numPr>
        <w:spacing w:line="240" w:lineRule="auto"/>
      </w:pPr>
      <w:r>
        <w:t>0.</w:t>
      </w:r>
      <w:r>
        <w:t>120</w:t>
      </w:r>
      <w:r>
        <w:t xml:space="preserve"> mg/L NO3</w:t>
      </w:r>
      <w:r>
        <w:rPr>
          <w:vertAlign w:val="superscript"/>
        </w:rPr>
        <w:t>-</w:t>
      </w:r>
      <w:r>
        <w:t xml:space="preserve"> between 201</w:t>
      </w:r>
      <w:r>
        <w:t>6</w:t>
      </w:r>
      <w:r>
        <w:t xml:space="preserve"> to 2022</w:t>
      </w:r>
      <w:r w:rsidR="00B7152F">
        <w:t>, quarterly.</w:t>
      </w:r>
    </w:p>
    <w:p w14:paraId="1F05D60E" w14:textId="6BC0D8BB" w:rsidR="00682FB0" w:rsidRDefault="00682FB0" w:rsidP="00682FB0">
      <w:pPr>
        <w:pStyle w:val="ListParagraph"/>
        <w:numPr>
          <w:ilvl w:val="5"/>
          <w:numId w:val="1"/>
        </w:numPr>
        <w:spacing w:line="240" w:lineRule="auto"/>
      </w:pPr>
      <w:r>
        <w:t xml:space="preserve">1.239 </w:t>
      </w:r>
      <w:r>
        <w:t>mg/L TN between 2017 to 2022</w:t>
      </w:r>
      <w:r w:rsidR="00B7152F">
        <w:t>, quarterly.</w:t>
      </w:r>
    </w:p>
    <w:p w14:paraId="70ADBBD2" w14:textId="074B9F7E" w:rsidR="009F25F7" w:rsidRDefault="00682FB0" w:rsidP="00C51371">
      <w:pPr>
        <w:pStyle w:val="ListParagraph"/>
        <w:numPr>
          <w:ilvl w:val="5"/>
          <w:numId w:val="1"/>
        </w:numPr>
        <w:spacing w:line="240" w:lineRule="auto"/>
      </w:pPr>
      <w:r>
        <w:t>0.373</w:t>
      </w:r>
      <w:r>
        <w:t xml:space="preserve"> mg/L TP between 201</w:t>
      </w:r>
      <w:r>
        <w:t>6</w:t>
      </w:r>
      <w:r>
        <w:t xml:space="preserve"> to 2022</w:t>
      </w:r>
      <w:r w:rsidR="00B7152F">
        <w:t>, quarterly.</w:t>
      </w:r>
    </w:p>
    <w:p w14:paraId="244F5C3D" w14:textId="77777777" w:rsidR="009F25F7" w:rsidRDefault="009F25F7" w:rsidP="009F25F7">
      <w:pPr>
        <w:pStyle w:val="ListParagraph"/>
        <w:numPr>
          <w:ilvl w:val="1"/>
          <w:numId w:val="1"/>
        </w:numPr>
        <w:spacing w:line="240" w:lineRule="auto"/>
      </w:pPr>
      <w:r>
        <w:t xml:space="preserve">Permitted Facility – </w:t>
      </w:r>
      <w:r w:rsidRPr="0026300D">
        <w:t>FLA039586</w:t>
      </w:r>
      <w:r>
        <w:t xml:space="preserve"> – SLCU</w:t>
      </w:r>
    </w:p>
    <w:p w14:paraId="4B4B3A13" w14:textId="389D1B48" w:rsidR="00B7152F" w:rsidRDefault="00B7152F" w:rsidP="00B7152F">
      <w:pPr>
        <w:pStyle w:val="ListParagraph"/>
        <w:numPr>
          <w:ilvl w:val="2"/>
          <w:numId w:val="1"/>
        </w:numPr>
        <w:spacing w:line="240" w:lineRule="auto"/>
      </w:pPr>
      <w:r w:rsidRPr="00B7152F">
        <w:t>Permitted Flow:</w:t>
      </w:r>
      <w:r>
        <w:t xml:space="preserve"> 0</w:t>
      </w:r>
      <w:r w:rsidRPr="00B7152F">
        <w:t>.02 MGD </w:t>
      </w:r>
    </w:p>
    <w:p w14:paraId="2CB7BA5D" w14:textId="3B9B2E47" w:rsidR="00B7152F" w:rsidRDefault="00B7152F" w:rsidP="00B7152F">
      <w:pPr>
        <w:pStyle w:val="ListParagraph"/>
        <w:numPr>
          <w:ilvl w:val="2"/>
          <w:numId w:val="1"/>
        </w:numPr>
        <w:spacing w:line="240" w:lineRule="auto"/>
      </w:pPr>
      <w:r>
        <w:t xml:space="preserve">No reported discharge to the lagoon </w:t>
      </w:r>
    </w:p>
    <w:p w14:paraId="1F755BB4" w14:textId="77777777" w:rsidR="00B7152F" w:rsidRDefault="00B7152F" w:rsidP="00B7152F">
      <w:pPr>
        <w:pStyle w:val="ListParagraph"/>
        <w:numPr>
          <w:ilvl w:val="2"/>
          <w:numId w:val="1"/>
        </w:numPr>
        <w:spacing w:line="240" w:lineRule="auto"/>
      </w:pPr>
      <w:r>
        <w:t>Do you have a plan to reduce reuse TN and TP concentrations to meet the BMAP requirements upon permit renewal?</w:t>
      </w:r>
    </w:p>
    <w:p w14:paraId="744BBAAA" w14:textId="017A7820" w:rsidR="00B7152F" w:rsidRDefault="00B7152F" w:rsidP="00B7152F">
      <w:pPr>
        <w:pStyle w:val="ListParagraph"/>
        <w:numPr>
          <w:ilvl w:val="3"/>
          <w:numId w:val="1"/>
        </w:numPr>
        <w:spacing w:line="240" w:lineRule="auto"/>
      </w:pPr>
      <w:r>
        <w:t xml:space="preserve">Annual average concentration for </w:t>
      </w:r>
      <w:r>
        <w:t>2.102</w:t>
      </w:r>
      <w:r>
        <w:t xml:space="preserve"> mg/L NO3</w:t>
      </w:r>
      <w:r>
        <w:rPr>
          <w:vertAlign w:val="superscript"/>
        </w:rPr>
        <w:t>-</w:t>
      </w:r>
      <w:r>
        <w:t xml:space="preserve"> for </w:t>
      </w:r>
      <w:r>
        <w:t>perc</w:t>
      </w:r>
      <w:r>
        <w:t xml:space="preserve"> pond pulled from DMR between 201</w:t>
      </w:r>
      <w:r>
        <w:t>3</w:t>
      </w:r>
      <w:r>
        <w:t xml:space="preserve"> and 2022.</w:t>
      </w:r>
    </w:p>
    <w:p w14:paraId="18450764" w14:textId="0CF70B58" w:rsidR="00B7152F" w:rsidRDefault="00B7152F" w:rsidP="00B7152F">
      <w:pPr>
        <w:pStyle w:val="ListParagraph"/>
        <w:numPr>
          <w:ilvl w:val="3"/>
          <w:numId w:val="1"/>
        </w:numPr>
        <w:spacing w:line="240" w:lineRule="auto"/>
      </w:pPr>
      <w:r>
        <w:t>TN and TP are not currently analyzed in the DMR.</w:t>
      </w:r>
    </w:p>
    <w:p w14:paraId="7C7AEDAE" w14:textId="014E7359" w:rsidR="0002539C" w:rsidRDefault="0002539C" w:rsidP="0002539C">
      <w:pPr>
        <w:pStyle w:val="ListParagraph"/>
        <w:numPr>
          <w:ilvl w:val="4"/>
          <w:numId w:val="1"/>
        </w:numPr>
        <w:spacing w:line="240" w:lineRule="auto"/>
      </w:pPr>
      <w:r>
        <w:t>TN Limits: 10 mg/L TP Limits: 6 mg/L</w:t>
      </w:r>
    </w:p>
    <w:p w14:paraId="26694545" w14:textId="77777777" w:rsidR="00B7152F" w:rsidRDefault="00B7152F" w:rsidP="00B7152F">
      <w:pPr>
        <w:pStyle w:val="ListParagraph"/>
        <w:numPr>
          <w:ilvl w:val="3"/>
          <w:numId w:val="1"/>
        </w:numPr>
        <w:spacing w:line="240" w:lineRule="auto"/>
      </w:pPr>
      <w:r>
        <w:t>Background well</w:t>
      </w:r>
      <w:r>
        <w:t>:</w:t>
      </w:r>
    </w:p>
    <w:p w14:paraId="51A8136F" w14:textId="7D01EF8B" w:rsidR="00B7152F" w:rsidRDefault="00B7152F" w:rsidP="00B7152F">
      <w:pPr>
        <w:pStyle w:val="ListParagraph"/>
        <w:numPr>
          <w:ilvl w:val="4"/>
          <w:numId w:val="1"/>
        </w:numPr>
        <w:spacing w:line="240" w:lineRule="auto"/>
      </w:pPr>
      <w:r>
        <w:t>0.</w:t>
      </w:r>
      <w:r>
        <w:t>474</w:t>
      </w:r>
      <w:r>
        <w:t xml:space="preserve"> mg/L NO3</w:t>
      </w:r>
      <w:r>
        <w:rPr>
          <w:vertAlign w:val="superscript"/>
        </w:rPr>
        <w:t>-</w:t>
      </w:r>
      <w:r>
        <w:t xml:space="preserve"> between 201</w:t>
      </w:r>
      <w:r>
        <w:t>3</w:t>
      </w:r>
      <w:r>
        <w:t xml:space="preserve"> to 2022</w:t>
      </w:r>
      <w:r>
        <w:t>, quarterly.</w:t>
      </w:r>
    </w:p>
    <w:p w14:paraId="4E4FA7B3" w14:textId="29FFDA6B" w:rsidR="00B7152F" w:rsidRDefault="00B7152F" w:rsidP="00B7152F">
      <w:pPr>
        <w:pStyle w:val="ListParagraph"/>
        <w:numPr>
          <w:ilvl w:val="4"/>
          <w:numId w:val="1"/>
        </w:numPr>
        <w:spacing w:line="240" w:lineRule="auto"/>
      </w:pPr>
      <w:r>
        <w:t>3.094</w:t>
      </w:r>
      <w:r>
        <w:t xml:space="preserve"> mg/L </w:t>
      </w:r>
      <w:r>
        <w:t>TN</w:t>
      </w:r>
      <w:r>
        <w:t xml:space="preserve"> between 2013 to 2022, quarterly</w:t>
      </w:r>
      <w:r>
        <w:t>.</w:t>
      </w:r>
    </w:p>
    <w:p w14:paraId="16411BA3" w14:textId="79E12FFC" w:rsidR="00B7152F" w:rsidRDefault="00B7152F" w:rsidP="00B7152F">
      <w:pPr>
        <w:pStyle w:val="ListParagraph"/>
        <w:numPr>
          <w:ilvl w:val="4"/>
          <w:numId w:val="1"/>
        </w:numPr>
        <w:spacing w:line="240" w:lineRule="auto"/>
      </w:pPr>
      <w:r>
        <w:t>0.335</w:t>
      </w:r>
      <w:r>
        <w:t xml:space="preserve"> mg/L </w:t>
      </w:r>
      <w:r>
        <w:t>TP</w:t>
      </w:r>
      <w:r>
        <w:t xml:space="preserve"> between 2013 to 2022, quarterly</w:t>
      </w:r>
    </w:p>
    <w:p w14:paraId="37FE5ED1" w14:textId="517658F7" w:rsidR="00B7152F" w:rsidRDefault="00B7152F" w:rsidP="00B7152F">
      <w:pPr>
        <w:pStyle w:val="ListParagraph"/>
        <w:numPr>
          <w:ilvl w:val="3"/>
          <w:numId w:val="1"/>
        </w:numPr>
        <w:spacing w:line="240" w:lineRule="auto"/>
      </w:pPr>
      <w:r>
        <w:t>Compliance Well:</w:t>
      </w:r>
    </w:p>
    <w:p w14:paraId="13925BC4" w14:textId="28ECF0EC" w:rsidR="009F25F7" w:rsidRDefault="00B7152F" w:rsidP="00B7152F">
      <w:pPr>
        <w:pStyle w:val="ListParagraph"/>
        <w:numPr>
          <w:ilvl w:val="4"/>
          <w:numId w:val="1"/>
        </w:numPr>
        <w:spacing w:line="240" w:lineRule="auto"/>
      </w:pPr>
      <w:r>
        <w:t>0.</w:t>
      </w:r>
      <w:r>
        <w:t>775</w:t>
      </w:r>
      <w:r>
        <w:t xml:space="preserve"> mg/L NO3</w:t>
      </w:r>
      <w:r>
        <w:rPr>
          <w:vertAlign w:val="superscript"/>
        </w:rPr>
        <w:t>-</w:t>
      </w:r>
      <w:r>
        <w:t xml:space="preserve"> between 201</w:t>
      </w:r>
      <w:r>
        <w:t>3</w:t>
      </w:r>
      <w:r>
        <w:t xml:space="preserve"> to 2022, quarterly.</w:t>
      </w:r>
    </w:p>
    <w:p w14:paraId="24E364E1" w14:textId="062E9600" w:rsidR="00B7152F" w:rsidRDefault="00B7152F" w:rsidP="00B7152F">
      <w:pPr>
        <w:pStyle w:val="ListParagraph"/>
        <w:numPr>
          <w:ilvl w:val="4"/>
          <w:numId w:val="1"/>
        </w:numPr>
        <w:spacing w:line="240" w:lineRule="auto"/>
      </w:pPr>
      <w:r>
        <w:t>3.794</w:t>
      </w:r>
      <w:r>
        <w:t xml:space="preserve"> mg/L </w:t>
      </w:r>
      <w:r>
        <w:t>TN</w:t>
      </w:r>
      <w:r>
        <w:t xml:space="preserve"> between 2013 to 2022, quarterly</w:t>
      </w:r>
      <w:r>
        <w:t>.</w:t>
      </w:r>
    </w:p>
    <w:p w14:paraId="51E9B96D" w14:textId="567E0539" w:rsidR="00B7152F" w:rsidRDefault="00B7152F" w:rsidP="00B7152F">
      <w:pPr>
        <w:pStyle w:val="ListParagraph"/>
        <w:numPr>
          <w:ilvl w:val="4"/>
          <w:numId w:val="1"/>
        </w:numPr>
        <w:spacing w:line="240" w:lineRule="auto"/>
      </w:pPr>
      <w:r>
        <w:t>1.780</w:t>
      </w:r>
      <w:r>
        <w:t xml:space="preserve"> mg/L </w:t>
      </w:r>
      <w:r>
        <w:t>TP</w:t>
      </w:r>
      <w:r>
        <w:t xml:space="preserve"> between 2013 to 2022, quarterly</w:t>
      </w:r>
      <w:r>
        <w:t>.</w:t>
      </w:r>
    </w:p>
    <w:p w14:paraId="74A75F62" w14:textId="77777777" w:rsidR="009F25F7" w:rsidRDefault="009F25F7" w:rsidP="009F25F7">
      <w:pPr>
        <w:pStyle w:val="ListParagraph"/>
        <w:numPr>
          <w:ilvl w:val="1"/>
          <w:numId w:val="1"/>
        </w:numPr>
        <w:spacing w:line="240" w:lineRule="auto"/>
      </w:pPr>
      <w:r>
        <w:t xml:space="preserve">Permitted Facility – </w:t>
      </w:r>
      <w:r w:rsidRPr="0026300D">
        <w:t>FL0139475</w:t>
      </w:r>
      <w:r>
        <w:t xml:space="preserve"> – SLCUD</w:t>
      </w:r>
    </w:p>
    <w:p w14:paraId="2E9FDC14" w14:textId="0469E523" w:rsidR="00665067" w:rsidRDefault="00665067" w:rsidP="00665067">
      <w:pPr>
        <w:pStyle w:val="ListParagraph"/>
        <w:numPr>
          <w:ilvl w:val="2"/>
          <w:numId w:val="1"/>
        </w:numPr>
        <w:spacing w:line="240" w:lineRule="auto"/>
      </w:pPr>
      <w:r w:rsidRPr="00B7152F">
        <w:t>Permitted Flow:</w:t>
      </w:r>
      <w:r>
        <w:t xml:space="preserve"> </w:t>
      </w:r>
      <w:r>
        <w:t>1.6</w:t>
      </w:r>
      <w:r w:rsidRPr="00B7152F">
        <w:t xml:space="preserve"> MGD </w:t>
      </w:r>
    </w:p>
    <w:p w14:paraId="3211181E" w14:textId="50FD978F" w:rsidR="00665067" w:rsidRDefault="00665067" w:rsidP="00665067">
      <w:pPr>
        <w:pStyle w:val="ListParagraph"/>
        <w:numPr>
          <w:ilvl w:val="2"/>
          <w:numId w:val="1"/>
        </w:numPr>
        <w:spacing w:line="240" w:lineRule="auto"/>
      </w:pPr>
      <w:r>
        <w:t>No reported discharge to the lagoon</w:t>
      </w:r>
      <w:r>
        <w:t>, but does discharge to the Atlantic:</w:t>
      </w:r>
    </w:p>
    <w:p w14:paraId="2BAC1AB3" w14:textId="0B852DFE" w:rsidR="00665067" w:rsidRDefault="00665067" w:rsidP="00665067">
      <w:pPr>
        <w:pStyle w:val="ListParagraph"/>
        <w:numPr>
          <w:ilvl w:val="3"/>
          <w:numId w:val="1"/>
        </w:numPr>
        <w:spacing w:line="240" w:lineRule="auto"/>
      </w:pPr>
      <w:r>
        <w:t>9.</w:t>
      </w:r>
      <w:r w:rsidR="00CA4AB5">
        <w:t>837</w:t>
      </w:r>
      <w:r>
        <w:t xml:space="preserve"> mg/L TN</w:t>
      </w:r>
      <w:r w:rsidR="00CA4AB5">
        <w:t xml:space="preserve"> and 2.393 mg/L TP between 2014 to 2022, monthly.</w:t>
      </w:r>
    </w:p>
    <w:p w14:paraId="759DCBB2" w14:textId="7626505B" w:rsidR="002A7AF0" w:rsidRDefault="002A7AF0" w:rsidP="002A7AF0">
      <w:pPr>
        <w:pStyle w:val="ListParagraph"/>
        <w:numPr>
          <w:ilvl w:val="4"/>
          <w:numId w:val="1"/>
        </w:numPr>
        <w:spacing w:line="240" w:lineRule="auto"/>
      </w:pPr>
      <w:r>
        <w:t xml:space="preserve">Based on average flow rate from the same time, load estimates are </w:t>
      </w:r>
      <w:r>
        <w:t>962</w:t>
      </w:r>
      <w:r>
        <w:t xml:space="preserve"> </w:t>
      </w:r>
      <w:proofErr w:type="spellStart"/>
      <w:r>
        <w:t>lb</w:t>
      </w:r>
      <w:proofErr w:type="spellEnd"/>
      <w:r>
        <w:t>/</w:t>
      </w:r>
      <w:proofErr w:type="spellStart"/>
      <w:r>
        <w:t>yr</w:t>
      </w:r>
      <w:proofErr w:type="spellEnd"/>
      <w:r>
        <w:t xml:space="preserve"> TN and </w:t>
      </w:r>
      <w:r>
        <w:t>234</w:t>
      </w:r>
      <w:r>
        <w:t xml:space="preserve"> </w:t>
      </w:r>
      <w:proofErr w:type="spellStart"/>
      <w:r>
        <w:t>lb</w:t>
      </w:r>
      <w:proofErr w:type="spellEnd"/>
      <w:r>
        <w:t>/</w:t>
      </w:r>
      <w:proofErr w:type="spellStart"/>
      <w:r>
        <w:t>yr</w:t>
      </w:r>
      <w:proofErr w:type="spellEnd"/>
      <w:r>
        <w:t xml:space="preserve"> TP.</w:t>
      </w:r>
    </w:p>
    <w:p w14:paraId="0F4217F5" w14:textId="77777777" w:rsidR="002A7AF0" w:rsidRDefault="002A7AF0" w:rsidP="00665067">
      <w:pPr>
        <w:pStyle w:val="ListParagraph"/>
        <w:numPr>
          <w:ilvl w:val="3"/>
          <w:numId w:val="1"/>
        </w:numPr>
        <w:spacing w:line="240" w:lineRule="auto"/>
      </w:pPr>
    </w:p>
    <w:p w14:paraId="54D6F444" w14:textId="77777777" w:rsidR="00665067" w:rsidRDefault="00665067" w:rsidP="00665067">
      <w:pPr>
        <w:pStyle w:val="ListParagraph"/>
        <w:numPr>
          <w:ilvl w:val="2"/>
          <w:numId w:val="1"/>
        </w:numPr>
        <w:spacing w:line="240" w:lineRule="auto"/>
      </w:pPr>
      <w:r>
        <w:lastRenderedPageBreak/>
        <w:t>Do you have a plan to reduce reuse TN and TP concentrations to meet the BMAP requirements upon permit renewal?</w:t>
      </w:r>
    </w:p>
    <w:p w14:paraId="378A0BD1" w14:textId="77777777" w:rsidR="00665067" w:rsidRDefault="00665067" w:rsidP="00665067">
      <w:pPr>
        <w:pStyle w:val="ListParagraph"/>
        <w:numPr>
          <w:ilvl w:val="3"/>
          <w:numId w:val="1"/>
        </w:numPr>
        <w:spacing w:line="240" w:lineRule="auto"/>
      </w:pPr>
      <w:r>
        <w:t>TN and TP are not currently analyzed in the DMR.</w:t>
      </w:r>
    </w:p>
    <w:p w14:paraId="45F42A3E" w14:textId="77777777" w:rsidR="00665067" w:rsidRDefault="00665067" w:rsidP="00665067">
      <w:pPr>
        <w:pStyle w:val="ListParagraph"/>
        <w:numPr>
          <w:ilvl w:val="4"/>
          <w:numId w:val="1"/>
        </w:numPr>
        <w:spacing w:line="240" w:lineRule="auto"/>
      </w:pPr>
      <w:r>
        <w:t>TN Limits: 10 mg/L TP Limits: 6 mg/L</w:t>
      </w:r>
    </w:p>
    <w:p w14:paraId="4A3BA81D" w14:textId="77777777" w:rsidR="00665067" w:rsidRDefault="00665067" w:rsidP="00665067">
      <w:pPr>
        <w:pStyle w:val="ListParagraph"/>
        <w:numPr>
          <w:ilvl w:val="3"/>
          <w:numId w:val="1"/>
        </w:numPr>
        <w:spacing w:line="240" w:lineRule="auto"/>
      </w:pPr>
      <w:r>
        <w:t>Compliance Well:</w:t>
      </w:r>
    </w:p>
    <w:p w14:paraId="5AC4FC76" w14:textId="146AD030" w:rsidR="002A7AF0" w:rsidRDefault="002A7AF0" w:rsidP="00665067">
      <w:pPr>
        <w:pStyle w:val="ListParagraph"/>
        <w:numPr>
          <w:ilvl w:val="4"/>
          <w:numId w:val="1"/>
        </w:numPr>
        <w:spacing w:line="240" w:lineRule="auto"/>
      </w:pPr>
      <w:r>
        <w:t>MWC-01</w:t>
      </w:r>
    </w:p>
    <w:p w14:paraId="6DAD344D" w14:textId="593585F1" w:rsidR="00665067" w:rsidRDefault="002A7AF0" w:rsidP="002A7AF0">
      <w:pPr>
        <w:pStyle w:val="ListParagraph"/>
        <w:numPr>
          <w:ilvl w:val="5"/>
          <w:numId w:val="1"/>
        </w:numPr>
        <w:spacing w:line="240" w:lineRule="auto"/>
      </w:pPr>
      <w:r>
        <w:t>0.081</w:t>
      </w:r>
      <w:r w:rsidR="00665067">
        <w:t xml:space="preserve"> mg/L NO3</w:t>
      </w:r>
      <w:r w:rsidR="00665067">
        <w:rPr>
          <w:vertAlign w:val="superscript"/>
        </w:rPr>
        <w:t>-</w:t>
      </w:r>
      <w:r w:rsidR="00665067">
        <w:t xml:space="preserve"> between 2013 to 2022, quarterly.</w:t>
      </w:r>
    </w:p>
    <w:p w14:paraId="40A9B80C" w14:textId="252D13E6" w:rsidR="002A7AF0" w:rsidRDefault="002A7AF0" w:rsidP="002A7AF0">
      <w:pPr>
        <w:pStyle w:val="ListParagraph"/>
        <w:numPr>
          <w:ilvl w:val="5"/>
          <w:numId w:val="1"/>
        </w:numPr>
        <w:spacing w:line="240" w:lineRule="auto"/>
      </w:pPr>
      <w:r>
        <w:t>1.138 mg/L TKN between 2013 to 2022, quarterly.</w:t>
      </w:r>
    </w:p>
    <w:p w14:paraId="28BC7106" w14:textId="5179161B" w:rsidR="00665067" w:rsidRDefault="002A7AF0" w:rsidP="002A7AF0">
      <w:pPr>
        <w:pStyle w:val="ListParagraph"/>
        <w:numPr>
          <w:ilvl w:val="5"/>
          <w:numId w:val="1"/>
        </w:numPr>
        <w:spacing w:line="240" w:lineRule="auto"/>
      </w:pPr>
      <w:r w:rsidRPr="002A7AF0">
        <w:t>1.219</w:t>
      </w:r>
      <w:r w:rsidRPr="002A7AF0">
        <w:t>‬</w:t>
      </w:r>
      <w:r>
        <w:t xml:space="preserve"> </w:t>
      </w:r>
      <w:r w:rsidR="00665067">
        <w:t>mg/L TN between 2013 to 2022, quarterly.</w:t>
      </w:r>
    </w:p>
    <w:p w14:paraId="5825E075" w14:textId="547EF16D" w:rsidR="009F25F7" w:rsidRDefault="002A7AF0" w:rsidP="002A7AF0">
      <w:pPr>
        <w:pStyle w:val="ListParagraph"/>
        <w:numPr>
          <w:ilvl w:val="5"/>
          <w:numId w:val="1"/>
        </w:numPr>
        <w:spacing w:line="240" w:lineRule="auto"/>
      </w:pPr>
      <w:r>
        <w:t>0.096</w:t>
      </w:r>
      <w:r w:rsidR="00665067">
        <w:t xml:space="preserve"> mg/L TP between 2013 to 2022, quarterly.</w:t>
      </w:r>
    </w:p>
    <w:p w14:paraId="27F23A58" w14:textId="08EC8D2C" w:rsidR="002A7AF0" w:rsidRDefault="002A7AF0" w:rsidP="002A7AF0">
      <w:pPr>
        <w:pStyle w:val="ListParagraph"/>
        <w:numPr>
          <w:ilvl w:val="4"/>
          <w:numId w:val="1"/>
        </w:numPr>
        <w:spacing w:line="240" w:lineRule="auto"/>
      </w:pPr>
      <w:r>
        <w:t>MWC-0</w:t>
      </w:r>
      <w:r w:rsidR="00993A74">
        <w:t>3</w:t>
      </w:r>
    </w:p>
    <w:p w14:paraId="12B50316" w14:textId="5D8F3162" w:rsidR="002A7AF0" w:rsidRDefault="002A7AF0" w:rsidP="002A7AF0">
      <w:pPr>
        <w:pStyle w:val="ListParagraph"/>
        <w:numPr>
          <w:ilvl w:val="5"/>
          <w:numId w:val="1"/>
        </w:numPr>
        <w:spacing w:line="240" w:lineRule="auto"/>
      </w:pPr>
      <w:r>
        <w:t>0.027</w:t>
      </w:r>
      <w:r>
        <w:t xml:space="preserve"> mg/L NO3</w:t>
      </w:r>
      <w:r>
        <w:rPr>
          <w:vertAlign w:val="superscript"/>
        </w:rPr>
        <w:t>-</w:t>
      </w:r>
      <w:r>
        <w:t xml:space="preserve"> between 2013 to 2022, quarterly.</w:t>
      </w:r>
    </w:p>
    <w:p w14:paraId="4544108C" w14:textId="30CA90DE" w:rsidR="002A7AF0" w:rsidRDefault="002A7AF0" w:rsidP="002A7AF0">
      <w:pPr>
        <w:pStyle w:val="ListParagraph"/>
        <w:numPr>
          <w:ilvl w:val="5"/>
          <w:numId w:val="1"/>
        </w:numPr>
        <w:spacing w:line="240" w:lineRule="auto"/>
      </w:pPr>
      <w:r>
        <w:t>5.026</w:t>
      </w:r>
      <w:r>
        <w:t xml:space="preserve"> mg/L TKN between 2013 to 2022, quarterly.</w:t>
      </w:r>
    </w:p>
    <w:p w14:paraId="5F3BB57B" w14:textId="1B4578FB" w:rsidR="002A7AF0" w:rsidRDefault="00993A74" w:rsidP="002A7AF0">
      <w:pPr>
        <w:pStyle w:val="ListParagraph"/>
        <w:numPr>
          <w:ilvl w:val="5"/>
          <w:numId w:val="1"/>
        </w:numPr>
        <w:spacing w:line="240" w:lineRule="auto"/>
      </w:pPr>
      <w:r w:rsidRPr="00993A74">
        <w:t>5.053</w:t>
      </w:r>
      <w:r w:rsidRPr="00993A74">
        <w:t>‬</w:t>
      </w:r>
      <w:r w:rsidR="002A7AF0" w:rsidRPr="002A7AF0">
        <w:t>‬</w:t>
      </w:r>
      <w:r w:rsidR="002A7AF0">
        <w:t xml:space="preserve"> mg/L TN between 2013 to 2022, quarterly.</w:t>
      </w:r>
    </w:p>
    <w:p w14:paraId="2500BA27" w14:textId="5DF7F979" w:rsidR="002A7AF0" w:rsidRDefault="00993A74" w:rsidP="002A7AF0">
      <w:pPr>
        <w:pStyle w:val="ListParagraph"/>
        <w:numPr>
          <w:ilvl w:val="5"/>
          <w:numId w:val="1"/>
        </w:numPr>
        <w:spacing w:line="240" w:lineRule="auto"/>
      </w:pPr>
      <w:r>
        <w:t>0.345</w:t>
      </w:r>
      <w:r w:rsidR="002A7AF0">
        <w:t xml:space="preserve"> mg/L TP between 2013 to 2022, quarterly.</w:t>
      </w:r>
    </w:p>
    <w:p w14:paraId="602E38DA" w14:textId="562E88F9" w:rsidR="002A7AF0" w:rsidRDefault="002A7AF0" w:rsidP="002A7AF0">
      <w:pPr>
        <w:pStyle w:val="ListParagraph"/>
        <w:numPr>
          <w:ilvl w:val="4"/>
          <w:numId w:val="1"/>
        </w:numPr>
        <w:spacing w:line="240" w:lineRule="auto"/>
      </w:pPr>
      <w:r>
        <w:t>MWC-0</w:t>
      </w:r>
      <w:r>
        <w:t>4</w:t>
      </w:r>
    </w:p>
    <w:p w14:paraId="6847F5E9" w14:textId="240D7269" w:rsidR="002A7AF0" w:rsidRDefault="00993A74" w:rsidP="002A7AF0">
      <w:pPr>
        <w:pStyle w:val="ListParagraph"/>
        <w:numPr>
          <w:ilvl w:val="5"/>
          <w:numId w:val="1"/>
        </w:numPr>
        <w:spacing w:line="240" w:lineRule="auto"/>
      </w:pPr>
      <w:r>
        <w:t>1.567</w:t>
      </w:r>
      <w:r w:rsidR="002A7AF0">
        <w:t>mg/L NO3</w:t>
      </w:r>
      <w:r w:rsidR="002A7AF0">
        <w:rPr>
          <w:vertAlign w:val="superscript"/>
        </w:rPr>
        <w:t>-</w:t>
      </w:r>
      <w:r w:rsidR="002A7AF0">
        <w:t xml:space="preserve"> between 2013 to 2022, quarterly.</w:t>
      </w:r>
    </w:p>
    <w:p w14:paraId="2BB1C902" w14:textId="74BDE487" w:rsidR="002A7AF0" w:rsidRDefault="00993A74" w:rsidP="002A7AF0">
      <w:pPr>
        <w:pStyle w:val="ListParagraph"/>
        <w:numPr>
          <w:ilvl w:val="5"/>
          <w:numId w:val="1"/>
        </w:numPr>
        <w:spacing w:line="240" w:lineRule="auto"/>
      </w:pPr>
      <w:r w:rsidRPr="00993A74">
        <w:t>0.53</w:t>
      </w:r>
      <w:r>
        <w:t>6</w:t>
      </w:r>
      <w:r w:rsidR="002A7AF0">
        <w:t xml:space="preserve"> mg/L TKN between 2013 to 2022, quarterly.</w:t>
      </w:r>
    </w:p>
    <w:p w14:paraId="5E7911A4" w14:textId="21844D65" w:rsidR="002A7AF0" w:rsidRDefault="00993A74" w:rsidP="002A7AF0">
      <w:pPr>
        <w:pStyle w:val="ListParagraph"/>
        <w:numPr>
          <w:ilvl w:val="5"/>
          <w:numId w:val="1"/>
        </w:numPr>
        <w:spacing w:line="240" w:lineRule="auto"/>
      </w:pPr>
      <w:r w:rsidRPr="00993A74">
        <w:t>2.103</w:t>
      </w:r>
      <w:r w:rsidR="002A7AF0" w:rsidRPr="002A7AF0">
        <w:t>‬</w:t>
      </w:r>
      <w:r w:rsidR="002A7AF0">
        <w:t xml:space="preserve"> mg/L TN between 2013 to 2022, quarterly.</w:t>
      </w:r>
    </w:p>
    <w:p w14:paraId="65A69818" w14:textId="0C72FC31" w:rsidR="002A7AF0" w:rsidRDefault="00993A74" w:rsidP="002A7AF0">
      <w:pPr>
        <w:pStyle w:val="ListParagraph"/>
        <w:numPr>
          <w:ilvl w:val="5"/>
          <w:numId w:val="1"/>
        </w:numPr>
        <w:spacing w:line="240" w:lineRule="auto"/>
      </w:pPr>
      <w:r w:rsidRPr="00993A74">
        <w:t>0.07</w:t>
      </w:r>
      <w:r>
        <w:t xml:space="preserve">2 </w:t>
      </w:r>
      <w:r w:rsidR="002A7AF0">
        <w:t>mg/L TP between 2013 to 2022, quarterly.</w:t>
      </w:r>
    </w:p>
    <w:p w14:paraId="4325B08D" w14:textId="6C3ED69D" w:rsidR="002A7AF0" w:rsidRDefault="002A7AF0" w:rsidP="002A7AF0">
      <w:pPr>
        <w:pStyle w:val="ListParagraph"/>
        <w:numPr>
          <w:ilvl w:val="4"/>
          <w:numId w:val="1"/>
        </w:numPr>
        <w:spacing w:line="240" w:lineRule="auto"/>
      </w:pPr>
      <w:r>
        <w:t>MWC-0</w:t>
      </w:r>
      <w:r>
        <w:t>5</w:t>
      </w:r>
    </w:p>
    <w:p w14:paraId="17F2F747" w14:textId="77777777" w:rsidR="002A7AF0" w:rsidRDefault="002A7AF0" w:rsidP="002A7AF0">
      <w:pPr>
        <w:pStyle w:val="ListParagraph"/>
        <w:numPr>
          <w:ilvl w:val="5"/>
          <w:numId w:val="1"/>
        </w:numPr>
        <w:spacing w:line="240" w:lineRule="auto"/>
      </w:pPr>
      <w:r>
        <w:t>0.081 mg/L NO3</w:t>
      </w:r>
      <w:r>
        <w:rPr>
          <w:vertAlign w:val="superscript"/>
        </w:rPr>
        <w:t>-</w:t>
      </w:r>
      <w:r>
        <w:t xml:space="preserve"> between 2013 to 2022, quarterly.</w:t>
      </w:r>
    </w:p>
    <w:p w14:paraId="5F052167" w14:textId="527D0D70" w:rsidR="002A7AF0" w:rsidRDefault="00993A74" w:rsidP="002A7AF0">
      <w:pPr>
        <w:pStyle w:val="ListParagraph"/>
        <w:numPr>
          <w:ilvl w:val="5"/>
          <w:numId w:val="1"/>
        </w:numPr>
        <w:spacing w:line="240" w:lineRule="auto"/>
      </w:pPr>
      <w:r w:rsidRPr="00993A74">
        <w:t>15.2</w:t>
      </w:r>
      <w:r>
        <w:t xml:space="preserve">20 </w:t>
      </w:r>
      <w:r w:rsidR="002A7AF0">
        <w:t>mg/L TKN between 2013 to 2022, quarterly.</w:t>
      </w:r>
    </w:p>
    <w:p w14:paraId="22796E69" w14:textId="37C0546F" w:rsidR="00993A74" w:rsidRPr="00993A74" w:rsidRDefault="00993A74" w:rsidP="00993A74">
      <w:pPr>
        <w:pStyle w:val="ListParagraph"/>
        <w:numPr>
          <w:ilvl w:val="6"/>
          <w:numId w:val="1"/>
        </w:numPr>
        <w:spacing w:line="240" w:lineRule="auto"/>
        <w:rPr>
          <w:i/>
          <w:iCs/>
        </w:rPr>
      </w:pPr>
      <w:r w:rsidRPr="00682FB0">
        <w:rPr>
          <w:i/>
          <w:iCs/>
        </w:rPr>
        <w:t xml:space="preserve">Was there a typo in </w:t>
      </w:r>
      <w:r>
        <w:rPr>
          <w:i/>
          <w:iCs/>
        </w:rPr>
        <w:t>June</w:t>
      </w:r>
      <w:r w:rsidRPr="00682FB0">
        <w:rPr>
          <w:i/>
          <w:iCs/>
        </w:rPr>
        <w:t xml:space="preserve"> 201</w:t>
      </w:r>
      <w:r>
        <w:rPr>
          <w:i/>
          <w:iCs/>
        </w:rPr>
        <w:t>7</w:t>
      </w:r>
      <w:r w:rsidRPr="00682FB0">
        <w:rPr>
          <w:i/>
          <w:iCs/>
        </w:rPr>
        <w:t>? Should it be 0.</w:t>
      </w:r>
      <w:r>
        <w:rPr>
          <w:i/>
          <w:iCs/>
        </w:rPr>
        <w:t>594</w:t>
      </w:r>
      <w:r w:rsidRPr="00682FB0">
        <w:rPr>
          <w:i/>
          <w:iCs/>
        </w:rPr>
        <w:t xml:space="preserve"> mg/L instead of </w:t>
      </w:r>
      <w:r>
        <w:rPr>
          <w:i/>
          <w:iCs/>
        </w:rPr>
        <w:t>594</w:t>
      </w:r>
      <w:r w:rsidRPr="00682FB0">
        <w:rPr>
          <w:i/>
          <w:iCs/>
        </w:rPr>
        <w:t xml:space="preserve"> mg/L?</w:t>
      </w:r>
    </w:p>
    <w:p w14:paraId="62DF589D" w14:textId="40B20896" w:rsidR="002A7AF0" w:rsidRDefault="00993A74" w:rsidP="002A7AF0">
      <w:pPr>
        <w:pStyle w:val="ListParagraph"/>
        <w:numPr>
          <w:ilvl w:val="5"/>
          <w:numId w:val="1"/>
        </w:numPr>
        <w:spacing w:line="240" w:lineRule="auto"/>
      </w:pPr>
      <w:r w:rsidRPr="00993A74">
        <w:t>15.301</w:t>
      </w:r>
      <w:r w:rsidRPr="00993A74">
        <w:t>‬</w:t>
      </w:r>
      <w:r w:rsidR="002A7AF0" w:rsidRPr="002A7AF0">
        <w:t>‬</w:t>
      </w:r>
      <w:r w:rsidR="002A7AF0">
        <w:t xml:space="preserve"> mg/L TN between 2013 to 2022, quarterly.</w:t>
      </w:r>
    </w:p>
    <w:p w14:paraId="2D5763F7" w14:textId="7DDF3425" w:rsidR="002A7AF0" w:rsidRDefault="00993A74" w:rsidP="002A7AF0">
      <w:pPr>
        <w:pStyle w:val="ListParagraph"/>
        <w:numPr>
          <w:ilvl w:val="5"/>
          <w:numId w:val="1"/>
        </w:numPr>
        <w:spacing w:line="240" w:lineRule="auto"/>
      </w:pPr>
      <w:r>
        <w:t xml:space="preserve">0.070 </w:t>
      </w:r>
      <w:r w:rsidR="002A7AF0">
        <w:t>mg/L TP between 2013 to 2022, quarterly.</w:t>
      </w:r>
    </w:p>
    <w:p w14:paraId="51527884" w14:textId="77777777" w:rsidR="002A7AF0" w:rsidRDefault="002A7AF0" w:rsidP="002A7AF0">
      <w:pPr>
        <w:pStyle w:val="ListParagraph"/>
        <w:spacing w:line="240" w:lineRule="auto"/>
        <w:ind w:left="4320"/>
      </w:pPr>
    </w:p>
    <w:p w14:paraId="539F0306" w14:textId="77777777" w:rsidR="0026300D" w:rsidRDefault="0026300D" w:rsidP="0026300D">
      <w:pPr>
        <w:pStyle w:val="ListParagraph"/>
        <w:spacing w:line="240" w:lineRule="auto"/>
        <w:ind w:left="2160"/>
      </w:pPr>
    </w:p>
    <w:p w14:paraId="36A8762A" w14:textId="77777777" w:rsidR="00993A74" w:rsidRDefault="00D61459" w:rsidP="00993A74">
      <w:pPr>
        <w:spacing w:before="120" w:line="360" w:lineRule="auto"/>
      </w:pPr>
      <w:r>
        <w:t xml:space="preserve">Do you have </w:t>
      </w:r>
      <w:r w:rsidR="005B0AE8">
        <w:t xml:space="preserve">any </w:t>
      </w:r>
      <w:r w:rsidR="005E5072">
        <w:t xml:space="preserve">additional </w:t>
      </w:r>
      <w:r>
        <w:t>wish</w:t>
      </w:r>
      <w:r w:rsidR="005B0AE8">
        <w:t xml:space="preserve"> </w:t>
      </w:r>
      <w:r>
        <w:t>list projects that may have a benefit to water quality improvement?</w:t>
      </w:r>
    </w:p>
    <w:p w14:paraId="671B198F" w14:textId="2215BAB5" w:rsidR="0026300D" w:rsidRDefault="00993A74" w:rsidP="00993A74">
      <w:pPr>
        <w:spacing w:before="120" w:line="360" w:lineRule="auto"/>
        <w:sectPr w:rsidR="0026300D">
          <w:headerReference w:type="default" r:id="rId7"/>
          <w:pgSz w:w="12240" w:h="15840"/>
          <w:pgMar w:top="1440" w:right="1440" w:bottom="1440" w:left="1440" w:header="720" w:footer="720" w:gutter="0"/>
          <w:cols w:space="720"/>
          <w:docGrid w:linePitch="360"/>
        </w:sectPr>
      </w:pPr>
      <w:r>
        <w:t xml:space="preserve"> </w:t>
      </w:r>
    </w:p>
    <w:p w14:paraId="604E050F" w14:textId="48F12B68" w:rsidR="00D11FF0" w:rsidRDefault="00D11FF0" w:rsidP="00D11FF0">
      <w:pPr>
        <w:spacing w:line="360" w:lineRule="auto"/>
      </w:pPr>
    </w:p>
    <w:p w14:paraId="0200FDBD" w14:textId="6D55A967" w:rsidR="00B62A60" w:rsidRPr="001D5890" w:rsidRDefault="00B62A60" w:rsidP="00B62A60">
      <w:pPr>
        <w:pStyle w:val="Caption"/>
        <w:keepNext/>
        <w:rPr>
          <w:rFonts w:cs="Times New Roman"/>
          <w:sz w:val="20"/>
          <w:szCs w:val="20"/>
        </w:rPr>
      </w:pPr>
      <w:r w:rsidRPr="001D5890">
        <w:rPr>
          <w:rFonts w:cs="Times New Roman"/>
          <w:sz w:val="20"/>
          <w:szCs w:val="20"/>
        </w:rPr>
        <w:t xml:space="preserve">Table </w:t>
      </w:r>
      <w:r w:rsidRPr="001D5890">
        <w:rPr>
          <w:rFonts w:cs="Times New Roman"/>
          <w:sz w:val="20"/>
          <w:szCs w:val="20"/>
        </w:rPr>
        <w:fldChar w:fldCharType="begin"/>
      </w:r>
      <w:r w:rsidRPr="001D5890">
        <w:rPr>
          <w:rFonts w:cs="Times New Roman"/>
          <w:sz w:val="20"/>
          <w:szCs w:val="20"/>
        </w:rPr>
        <w:instrText xml:space="preserve"> SEQ Table \* ARABIC </w:instrText>
      </w:r>
      <w:r w:rsidRPr="001D5890">
        <w:rPr>
          <w:rFonts w:cs="Times New Roman"/>
          <w:sz w:val="20"/>
          <w:szCs w:val="20"/>
        </w:rPr>
        <w:fldChar w:fldCharType="separate"/>
      </w:r>
      <w:r w:rsidR="001D5890">
        <w:rPr>
          <w:rFonts w:cs="Times New Roman"/>
          <w:noProof/>
          <w:sz w:val="20"/>
          <w:szCs w:val="20"/>
        </w:rPr>
        <w:t>1</w:t>
      </w:r>
      <w:r w:rsidRPr="001D5890">
        <w:rPr>
          <w:rFonts w:cs="Times New Roman"/>
          <w:sz w:val="20"/>
          <w:szCs w:val="20"/>
        </w:rPr>
        <w:fldChar w:fldCharType="end"/>
      </w:r>
      <w:r w:rsidRPr="001D5890">
        <w:rPr>
          <w:rFonts w:cs="Times New Roman"/>
          <w:sz w:val="20"/>
          <w:szCs w:val="20"/>
        </w:rPr>
        <w:t>. Allocation and Reduction Summary</w:t>
      </w:r>
    </w:p>
    <w:tbl>
      <w:tblPr>
        <w:tblStyle w:val="TableGrid"/>
        <w:tblW w:w="5000" w:type="pct"/>
        <w:jc w:val="center"/>
        <w:tblLook w:val="04A0" w:firstRow="1" w:lastRow="0" w:firstColumn="1" w:lastColumn="0" w:noHBand="0" w:noVBand="1"/>
      </w:tblPr>
      <w:tblGrid>
        <w:gridCol w:w="3007"/>
        <w:gridCol w:w="1847"/>
        <w:gridCol w:w="3118"/>
        <w:gridCol w:w="2920"/>
        <w:gridCol w:w="3054"/>
        <w:gridCol w:w="2985"/>
        <w:gridCol w:w="3045"/>
        <w:gridCol w:w="3054"/>
      </w:tblGrid>
      <w:tr w:rsidR="00B62A60" w:rsidRPr="001D5890" w14:paraId="3676AC78" w14:textId="4BFE259C" w:rsidTr="00735715">
        <w:trPr>
          <w:jc w:val="center"/>
        </w:trPr>
        <w:tc>
          <w:tcPr>
            <w:tcW w:w="653" w:type="pct"/>
            <w:shd w:val="clear" w:color="auto" w:fill="BDD6EE" w:themeFill="accent5" w:themeFillTint="66"/>
            <w:vAlign w:val="center"/>
          </w:tcPr>
          <w:p w14:paraId="4B8B9667" w14:textId="5241ACE2" w:rsidR="00B62A60" w:rsidRPr="001D5890" w:rsidRDefault="00B62A60" w:rsidP="00310B49">
            <w:pPr>
              <w:spacing w:line="360" w:lineRule="auto"/>
              <w:jc w:val="center"/>
              <w:rPr>
                <w:rFonts w:cs="Times New Roman"/>
                <w:b/>
                <w:bCs/>
                <w:sz w:val="20"/>
                <w:szCs w:val="20"/>
              </w:rPr>
            </w:pPr>
            <w:r w:rsidRPr="001D5890">
              <w:rPr>
                <w:rFonts w:cs="Times New Roman"/>
                <w:b/>
                <w:bCs/>
                <w:sz w:val="20"/>
                <w:szCs w:val="20"/>
              </w:rPr>
              <w:t>Entity</w:t>
            </w:r>
          </w:p>
        </w:tc>
        <w:tc>
          <w:tcPr>
            <w:tcW w:w="401" w:type="pct"/>
            <w:shd w:val="clear" w:color="auto" w:fill="BDD6EE" w:themeFill="accent5" w:themeFillTint="66"/>
            <w:vAlign w:val="center"/>
          </w:tcPr>
          <w:p w14:paraId="4515BC78" w14:textId="028FC00C" w:rsidR="00B62A60" w:rsidRPr="001D5890" w:rsidRDefault="00B62A60" w:rsidP="00310B49">
            <w:pPr>
              <w:spacing w:line="360" w:lineRule="auto"/>
              <w:jc w:val="center"/>
              <w:rPr>
                <w:rFonts w:cs="Times New Roman"/>
                <w:b/>
                <w:bCs/>
                <w:sz w:val="20"/>
                <w:szCs w:val="20"/>
              </w:rPr>
            </w:pPr>
            <w:r w:rsidRPr="001D5890">
              <w:rPr>
                <w:rFonts w:cs="Times New Roman"/>
                <w:b/>
                <w:bCs/>
                <w:sz w:val="20"/>
                <w:szCs w:val="20"/>
              </w:rPr>
              <w:t>Project Zone</w:t>
            </w:r>
          </w:p>
        </w:tc>
        <w:tc>
          <w:tcPr>
            <w:tcW w:w="677" w:type="pct"/>
            <w:shd w:val="clear" w:color="auto" w:fill="BDD6EE" w:themeFill="accent5" w:themeFillTint="66"/>
            <w:vAlign w:val="center"/>
          </w:tcPr>
          <w:p w14:paraId="6DEC1345" w14:textId="20C06E9E" w:rsidR="00B62A60" w:rsidRPr="001D5890" w:rsidRDefault="00B62A60" w:rsidP="00310B49">
            <w:pPr>
              <w:spacing w:line="360" w:lineRule="auto"/>
              <w:jc w:val="center"/>
              <w:rPr>
                <w:rFonts w:cs="Times New Roman"/>
                <w:b/>
                <w:bCs/>
                <w:sz w:val="20"/>
                <w:szCs w:val="20"/>
              </w:rPr>
            </w:pPr>
            <w:r w:rsidRPr="001D5890">
              <w:rPr>
                <w:rFonts w:cs="Times New Roman"/>
                <w:b/>
                <w:bCs/>
                <w:sz w:val="20"/>
                <w:szCs w:val="20"/>
              </w:rPr>
              <w:t>Model Starting Load TN (</w:t>
            </w:r>
            <w:proofErr w:type="spellStart"/>
            <w:r w:rsidRPr="001D5890">
              <w:rPr>
                <w:rFonts w:cs="Times New Roman"/>
                <w:b/>
                <w:bCs/>
                <w:sz w:val="20"/>
                <w:szCs w:val="20"/>
              </w:rPr>
              <w:t>lb</w:t>
            </w:r>
            <w:proofErr w:type="spellEnd"/>
            <w:r w:rsidRPr="001D5890">
              <w:rPr>
                <w:rFonts w:cs="Times New Roman"/>
                <w:b/>
                <w:bCs/>
                <w:sz w:val="20"/>
                <w:szCs w:val="20"/>
              </w:rPr>
              <w:t>/</w:t>
            </w:r>
            <w:proofErr w:type="spellStart"/>
            <w:r w:rsidRPr="001D5890">
              <w:rPr>
                <w:rFonts w:cs="Times New Roman"/>
                <w:b/>
                <w:bCs/>
                <w:sz w:val="20"/>
                <w:szCs w:val="20"/>
              </w:rPr>
              <w:t>yr</w:t>
            </w:r>
            <w:proofErr w:type="spellEnd"/>
            <w:r w:rsidRPr="001D5890">
              <w:rPr>
                <w:rFonts w:cs="Times New Roman"/>
                <w:b/>
                <w:bCs/>
                <w:sz w:val="20"/>
                <w:szCs w:val="20"/>
              </w:rPr>
              <w:t>)</w:t>
            </w:r>
          </w:p>
        </w:tc>
        <w:tc>
          <w:tcPr>
            <w:tcW w:w="634" w:type="pct"/>
            <w:shd w:val="clear" w:color="auto" w:fill="BDD6EE" w:themeFill="accent5" w:themeFillTint="66"/>
            <w:vAlign w:val="center"/>
          </w:tcPr>
          <w:p w14:paraId="14AC2971" w14:textId="31AB9E61" w:rsidR="00B62A60" w:rsidRPr="001D5890" w:rsidRDefault="00B62A60" w:rsidP="00310B49">
            <w:pPr>
              <w:spacing w:line="360" w:lineRule="auto"/>
              <w:jc w:val="center"/>
              <w:rPr>
                <w:rFonts w:cs="Times New Roman"/>
                <w:b/>
                <w:bCs/>
                <w:sz w:val="20"/>
                <w:szCs w:val="20"/>
              </w:rPr>
            </w:pPr>
            <w:r w:rsidRPr="001D5890">
              <w:rPr>
                <w:rFonts w:cs="Times New Roman"/>
                <w:b/>
                <w:bCs/>
                <w:sz w:val="20"/>
                <w:szCs w:val="20"/>
              </w:rPr>
              <w:t>Model Starting Load TP (</w:t>
            </w:r>
            <w:proofErr w:type="spellStart"/>
            <w:r w:rsidRPr="001D5890">
              <w:rPr>
                <w:rFonts w:cs="Times New Roman"/>
                <w:b/>
                <w:bCs/>
                <w:sz w:val="20"/>
                <w:szCs w:val="20"/>
              </w:rPr>
              <w:t>lb</w:t>
            </w:r>
            <w:proofErr w:type="spellEnd"/>
            <w:r w:rsidRPr="001D5890">
              <w:rPr>
                <w:rFonts w:cs="Times New Roman"/>
                <w:b/>
                <w:bCs/>
                <w:sz w:val="20"/>
                <w:szCs w:val="20"/>
              </w:rPr>
              <w:t>/</w:t>
            </w:r>
            <w:proofErr w:type="spellStart"/>
            <w:r w:rsidRPr="001D5890">
              <w:rPr>
                <w:rFonts w:cs="Times New Roman"/>
                <w:b/>
                <w:bCs/>
                <w:sz w:val="20"/>
                <w:szCs w:val="20"/>
              </w:rPr>
              <w:t>yr</w:t>
            </w:r>
            <w:proofErr w:type="spellEnd"/>
            <w:r w:rsidRPr="001D5890">
              <w:rPr>
                <w:rFonts w:cs="Times New Roman"/>
                <w:b/>
                <w:bCs/>
                <w:sz w:val="20"/>
                <w:szCs w:val="20"/>
              </w:rPr>
              <w:t>)</w:t>
            </w:r>
          </w:p>
        </w:tc>
        <w:tc>
          <w:tcPr>
            <w:tcW w:w="663" w:type="pct"/>
            <w:shd w:val="clear" w:color="auto" w:fill="BDD6EE" w:themeFill="accent5" w:themeFillTint="66"/>
            <w:vAlign w:val="center"/>
          </w:tcPr>
          <w:p w14:paraId="2BBE92C4" w14:textId="6508615D" w:rsidR="00B62A60" w:rsidRPr="001D5890" w:rsidRDefault="00B62A60" w:rsidP="00310B49">
            <w:pPr>
              <w:spacing w:line="360" w:lineRule="auto"/>
              <w:jc w:val="center"/>
              <w:rPr>
                <w:rFonts w:cs="Times New Roman"/>
                <w:b/>
                <w:bCs/>
                <w:sz w:val="20"/>
                <w:szCs w:val="20"/>
              </w:rPr>
            </w:pPr>
            <w:r w:rsidRPr="001D5890">
              <w:rPr>
                <w:rFonts w:cs="Times New Roman"/>
                <w:b/>
                <w:bCs/>
                <w:sz w:val="20"/>
                <w:szCs w:val="20"/>
              </w:rPr>
              <w:t>Allowable Load TN (</w:t>
            </w:r>
            <w:proofErr w:type="spellStart"/>
            <w:r w:rsidRPr="001D5890">
              <w:rPr>
                <w:rFonts w:cs="Times New Roman"/>
                <w:b/>
                <w:bCs/>
                <w:sz w:val="20"/>
                <w:szCs w:val="20"/>
              </w:rPr>
              <w:t>lb</w:t>
            </w:r>
            <w:proofErr w:type="spellEnd"/>
            <w:r w:rsidRPr="001D5890">
              <w:rPr>
                <w:rFonts w:cs="Times New Roman"/>
                <w:b/>
                <w:bCs/>
                <w:sz w:val="20"/>
                <w:szCs w:val="20"/>
              </w:rPr>
              <w:t>/</w:t>
            </w:r>
            <w:proofErr w:type="spellStart"/>
            <w:r w:rsidRPr="001D5890">
              <w:rPr>
                <w:rFonts w:cs="Times New Roman"/>
                <w:b/>
                <w:bCs/>
                <w:sz w:val="20"/>
                <w:szCs w:val="20"/>
              </w:rPr>
              <w:t>yr</w:t>
            </w:r>
            <w:proofErr w:type="spellEnd"/>
            <w:r w:rsidRPr="001D5890">
              <w:rPr>
                <w:rFonts w:cs="Times New Roman"/>
                <w:b/>
                <w:bCs/>
                <w:sz w:val="20"/>
                <w:szCs w:val="20"/>
              </w:rPr>
              <w:t>)</w:t>
            </w:r>
          </w:p>
        </w:tc>
        <w:tc>
          <w:tcPr>
            <w:tcW w:w="648" w:type="pct"/>
            <w:shd w:val="clear" w:color="auto" w:fill="BDD6EE" w:themeFill="accent5" w:themeFillTint="66"/>
            <w:vAlign w:val="center"/>
          </w:tcPr>
          <w:p w14:paraId="49114451" w14:textId="0D8C0B33" w:rsidR="00B62A60" w:rsidRPr="001D5890" w:rsidRDefault="00B62A60" w:rsidP="00310B49">
            <w:pPr>
              <w:spacing w:line="360" w:lineRule="auto"/>
              <w:jc w:val="center"/>
              <w:rPr>
                <w:rFonts w:cs="Times New Roman"/>
                <w:b/>
                <w:bCs/>
                <w:sz w:val="20"/>
                <w:szCs w:val="20"/>
              </w:rPr>
            </w:pPr>
            <w:r w:rsidRPr="001D5890">
              <w:rPr>
                <w:rFonts w:cs="Times New Roman"/>
                <w:b/>
                <w:bCs/>
                <w:sz w:val="20"/>
                <w:szCs w:val="20"/>
              </w:rPr>
              <w:t>Allowable Load TP (</w:t>
            </w:r>
            <w:proofErr w:type="spellStart"/>
            <w:r w:rsidRPr="001D5890">
              <w:rPr>
                <w:rFonts w:cs="Times New Roman"/>
                <w:b/>
                <w:bCs/>
                <w:sz w:val="20"/>
                <w:szCs w:val="20"/>
              </w:rPr>
              <w:t>lb</w:t>
            </w:r>
            <w:proofErr w:type="spellEnd"/>
            <w:r w:rsidRPr="001D5890">
              <w:rPr>
                <w:rFonts w:cs="Times New Roman"/>
                <w:b/>
                <w:bCs/>
                <w:sz w:val="20"/>
                <w:szCs w:val="20"/>
              </w:rPr>
              <w:t>/</w:t>
            </w:r>
            <w:proofErr w:type="spellStart"/>
            <w:r w:rsidRPr="001D5890">
              <w:rPr>
                <w:rFonts w:cs="Times New Roman"/>
                <w:b/>
                <w:bCs/>
                <w:sz w:val="20"/>
                <w:szCs w:val="20"/>
              </w:rPr>
              <w:t>yr</w:t>
            </w:r>
            <w:proofErr w:type="spellEnd"/>
            <w:r w:rsidRPr="001D5890">
              <w:rPr>
                <w:rFonts w:cs="Times New Roman"/>
                <w:b/>
                <w:bCs/>
                <w:sz w:val="20"/>
                <w:szCs w:val="20"/>
              </w:rPr>
              <w:t>)</w:t>
            </w:r>
          </w:p>
        </w:tc>
        <w:tc>
          <w:tcPr>
            <w:tcW w:w="661" w:type="pct"/>
            <w:shd w:val="clear" w:color="auto" w:fill="BDD6EE" w:themeFill="accent5" w:themeFillTint="66"/>
            <w:vAlign w:val="center"/>
          </w:tcPr>
          <w:p w14:paraId="3C0B9203" w14:textId="0A2B13B1" w:rsidR="00B62A60" w:rsidRPr="001D5890" w:rsidRDefault="00B62A60" w:rsidP="00310B49">
            <w:pPr>
              <w:spacing w:line="360" w:lineRule="auto"/>
              <w:jc w:val="center"/>
              <w:rPr>
                <w:rFonts w:cs="Times New Roman"/>
                <w:b/>
                <w:bCs/>
                <w:sz w:val="20"/>
                <w:szCs w:val="20"/>
              </w:rPr>
            </w:pPr>
            <w:r w:rsidRPr="001D5890">
              <w:rPr>
                <w:rFonts w:cs="Times New Roman"/>
                <w:b/>
                <w:bCs/>
                <w:sz w:val="20"/>
                <w:szCs w:val="20"/>
              </w:rPr>
              <w:t>Required TN Reduction (</w:t>
            </w:r>
            <w:proofErr w:type="spellStart"/>
            <w:r w:rsidRPr="001D5890">
              <w:rPr>
                <w:rFonts w:cs="Times New Roman"/>
                <w:b/>
                <w:bCs/>
                <w:sz w:val="20"/>
                <w:szCs w:val="20"/>
              </w:rPr>
              <w:t>lb</w:t>
            </w:r>
            <w:proofErr w:type="spellEnd"/>
            <w:r w:rsidRPr="001D5890">
              <w:rPr>
                <w:rFonts w:cs="Times New Roman"/>
                <w:b/>
                <w:bCs/>
                <w:sz w:val="20"/>
                <w:szCs w:val="20"/>
              </w:rPr>
              <w:t>/</w:t>
            </w:r>
            <w:proofErr w:type="spellStart"/>
            <w:r w:rsidRPr="001D5890">
              <w:rPr>
                <w:rFonts w:cs="Times New Roman"/>
                <w:b/>
                <w:bCs/>
                <w:sz w:val="20"/>
                <w:szCs w:val="20"/>
              </w:rPr>
              <w:t>yr</w:t>
            </w:r>
            <w:proofErr w:type="spellEnd"/>
            <w:r w:rsidRPr="001D5890">
              <w:rPr>
                <w:rFonts w:cs="Times New Roman"/>
                <w:b/>
                <w:bCs/>
                <w:sz w:val="20"/>
                <w:szCs w:val="20"/>
              </w:rPr>
              <w:t>)</w:t>
            </w:r>
          </w:p>
        </w:tc>
        <w:tc>
          <w:tcPr>
            <w:tcW w:w="663" w:type="pct"/>
            <w:shd w:val="clear" w:color="auto" w:fill="BDD6EE" w:themeFill="accent5" w:themeFillTint="66"/>
            <w:vAlign w:val="center"/>
          </w:tcPr>
          <w:p w14:paraId="22ED59B4" w14:textId="0A47903A" w:rsidR="00B62A60" w:rsidRPr="001D5890" w:rsidRDefault="00B62A60" w:rsidP="00310B49">
            <w:pPr>
              <w:spacing w:line="360" w:lineRule="auto"/>
              <w:jc w:val="center"/>
              <w:rPr>
                <w:rFonts w:cs="Times New Roman"/>
                <w:b/>
                <w:bCs/>
                <w:sz w:val="20"/>
                <w:szCs w:val="20"/>
              </w:rPr>
            </w:pPr>
            <w:r w:rsidRPr="001D5890">
              <w:rPr>
                <w:rFonts w:cs="Times New Roman"/>
                <w:b/>
                <w:bCs/>
                <w:sz w:val="20"/>
                <w:szCs w:val="20"/>
              </w:rPr>
              <w:t>Required TP Reduction (</w:t>
            </w:r>
            <w:proofErr w:type="spellStart"/>
            <w:r w:rsidRPr="001D5890">
              <w:rPr>
                <w:rFonts w:cs="Times New Roman"/>
                <w:b/>
                <w:bCs/>
                <w:sz w:val="20"/>
                <w:szCs w:val="20"/>
              </w:rPr>
              <w:t>lb</w:t>
            </w:r>
            <w:proofErr w:type="spellEnd"/>
            <w:r w:rsidRPr="001D5890">
              <w:rPr>
                <w:rFonts w:cs="Times New Roman"/>
                <w:b/>
                <w:bCs/>
                <w:sz w:val="20"/>
                <w:szCs w:val="20"/>
              </w:rPr>
              <w:t>/</w:t>
            </w:r>
            <w:proofErr w:type="spellStart"/>
            <w:r w:rsidRPr="001D5890">
              <w:rPr>
                <w:rFonts w:cs="Times New Roman"/>
                <w:b/>
                <w:bCs/>
                <w:sz w:val="20"/>
                <w:szCs w:val="20"/>
              </w:rPr>
              <w:t>yr</w:t>
            </w:r>
            <w:proofErr w:type="spellEnd"/>
            <w:r w:rsidRPr="001D5890">
              <w:rPr>
                <w:rFonts w:cs="Times New Roman"/>
                <w:b/>
                <w:bCs/>
                <w:sz w:val="20"/>
                <w:szCs w:val="20"/>
              </w:rPr>
              <w:t>)</w:t>
            </w:r>
          </w:p>
        </w:tc>
      </w:tr>
      <w:tr w:rsidR="0012002F" w:rsidRPr="001D5890" w14:paraId="29E02F59" w14:textId="77777777" w:rsidTr="00735715">
        <w:trPr>
          <w:jc w:val="center"/>
        </w:trPr>
        <w:tc>
          <w:tcPr>
            <w:tcW w:w="653" w:type="pct"/>
            <w:vAlign w:val="center"/>
          </w:tcPr>
          <w:p w14:paraId="4DD2CF11" w14:textId="4A6DABEF" w:rsidR="0012002F" w:rsidRDefault="008E3ECF" w:rsidP="00310B49">
            <w:pPr>
              <w:spacing w:line="360" w:lineRule="auto"/>
              <w:jc w:val="center"/>
              <w:rPr>
                <w:rFonts w:cs="Times New Roman"/>
                <w:sz w:val="20"/>
                <w:szCs w:val="20"/>
              </w:rPr>
            </w:pPr>
            <w:r>
              <w:rPr>
                <w:rFonts w:cs="Times New Roman"/>
                <w:sz w:val="20"/>
                <w:szCs w:val="20"/>
              </w:rPr>
              <w:t xml:space="preserve">St. Lucie County </w:t>
            </w:r>
          </w:p>
        </w:tc>
        <w:tc>
          <w:tcPr>
            <w:tcW w:w="401" w:type="pct"/>
            <w:vAlign w:val="center"/>
          </w:tcPr>
          <w:p w14:paraId="2B5E8CBA" w14:textId="77DAB34F" w:rsidR="0012002F" w:rsidRDefault="008E3ECF" w:rsidP="00310B49">
            <w:pPr>
              <w:spacing w:line="360" w:lineRule="auto"/>
              <w:jc w:val="center"/>
              <w:rPr>
                <w:rFonts w:cs="Times New Roman"/>
                <w:sz w:val="20"/>
                <w:szCs w:val="20"/>
              </w:rPr>
            </w:pPr>
            <w:r>
              <w:rPr>
                <w:rFonts w:cs="Times New Roman"/>
                <w:sz w:val="20"/>
                <w:szCs w:val="20"/>
              </w:rPr>
              <w:t>SIRL</w:t>
            </w:r>
          </w:p>
        </w:tc>
        <w:tc>
          <w:tcPr>
            <w:tcW w:w="677" w:type="pct"/>
            <w:vAlign w:val="center"/>
          </w:tcPr>
          <w:p w14:paraId="65499555" w14:textId="3BFA1901" w:rsidR="0012002F" w:rsidRPr="001D5890" w:rsidRDefault="008E3ECF" w:rsidP="00310B49">
            <w:pPr>
              <w:spacing w:line="360" w:lineRule="auto"/>
              <w:jc w:val="center"/>
              <w:rPr>
                <w:rFonts w:cs="Times New Roman"/>
                <w:sz w:val="20"/>
                <w:szCs w:val="20"/>
              </w:rPr>
            </w:pPr>
            <w:r w:rsidRPr="008E3ECF">
              <w:rPr>
                <w:rFonts w:cs="Times New Roman"/>
                <w:sz w:val="20"/>
                <w:szCs w:val="20"/>
              </w:rPr>
              <w:t>104,021</w:t>
            </w:r>
          </w:p>
        </w:tc>
        <w:tc>
          <w:tcPr>
            <w:tcW w:w="634" w:type="pct"/>
            <w:vAlign w:val="center"/>
          </w:tcPr>
          <w:p w14:paraId="52F2CEF2" w14:textId="4B4833CA" w:rsidR="0012002F" w:rsidRPr="001D5890" w:rsidRDefault="008E3ECF" w:rsidP="00310B49">
            <w:pPr>
              <w:spacing w:line="360" w:lineRule="auto"/>
              <w:jc w:val="center"/>
              <w:rPr>
                <w:rFonts w:cs="Times New Roman"/>
                <w:sz w:val="20"/>
                <w:szCs w:val="20"/>
              </w:rPr>
            </w:pPr>
            <w:r w:rsidRPr="008E3ECF">
              <w:rPr>
                <w:rFonts w:cs="Times New Roman"/>
                <w:sz w:val="20"/>
                <w:szCs w:val="20"/>
              </w:rPr>
              <w:t>16,773</w:t>
            </w:r>
          </w:p>
        </w:tc>
        <w:tc>
          <w:tcPr>
            <w:tcW w:w="663" w:type="pct"/>
            <w:vAlign w:val="center"/>
          </w:tcPr>
          <w:p w14:paraId="47F9F76D" w14:textId="0F70D7C8" w:rsidR="0012002F" w:rsidRPr="001D5890" w:rsidRDefault="00854560" w:rsidP="00310B49">
            <w:pPr>
              <w:spacing w:line="360" w:lineRule="auto"/>
              <w:jc w:val="center"/>
              <w:rPr>
                <w:rFonts w:cs="Times New Roman"/>
                <w:sz w:val="20"/>
                <w:szCs w:val="20"/>
              </w:rPr>
            </w:pPr>
            <w:r w:rsidRPr="00854560">
              <w:rPr>
                <w:rFonts w:cs="Times New Roman"/>
                <w:sz w:val="20"/>
                <w:szCs w:val="20"/>
              </w:rPr>
              <w:t>54,241</w:t>
            </w:r>
          </w:p>
        </w:tc>
        <w:tc>
          <w:tcPr>
            <w:tcW w:w="648" w:type="pct"/>
            <w:vAlign w:val="center"/>
          </w:tcPr>
          <w:p w14:paraId="5B95DE72" w14:textId="1210D6CA" w:rsidR="0012002F" w:rsidRPr="001D5890" w:rsidRDefault="00854560" w:rsidP="00310B49">
            <w:pPr>
              <w:spacing w:line="360" w:lineRule="auto"/>
              <w:jc w:val="center"/>
              <w:rPr>
                <w:rFonts w:cs="Times New Roman"/>
                <w:sz w:val="20"/>
                <w:szCs w:val="20"/>
              </w:rPr>
            </w:pPr>
            <w:r w:rsidRPr="00854560">
              <w:rPr>
                <w:rFonts w:cs="Times New Roman"/>
                <w:sz w:val="20"/>
                <w:szCs w:val="20"/>
              </w:rPr>
              <w:t>4,809</w:t>
            </w:r>
          </w:p>
        </w:tc>
        <w:tc>
          <w:tcPr>
            <w:tcW w:w="661" w:type="pct"/>
            <w:vAlign w:val="center"/>
          </w:tcPr>
          <w:p w14:paraId="1F83B10E" w14:textId="3FBC032D" w:rsidR="0012002F" w:rsidRPr="00582CC1" w:rsidRDefault="008E3ECF" w:rsidP="00310B49">
            <w:pPr>
              <w:spacing w:line="360" w:lineRule="auto"/>
              <w:jc w:val="center"/>
              <w:rPr>
                <w:rFonts w:cs="Times New Roman"/>
                <w:sz w:val="20"/>
                <w:szCs w:val="20"/>
              </w:rPr>
            </w:pPr>
            <w:r>
              <w:rPr>
                <w:rFonts w:cs="Times New Roman"/>
                <w:sz w:val="20"/>
                <w:szCs w:val="20"/>
              </w:rPr>
              <w:t>49,780</w:t>
            </w:r>
          </w:p>
        </w:tc>
        <w:tc>
          <w:tcPr>
            <w:tcW w:w="663" w:type="pct"/>
            <w:vAlign w:val="center"/>
          </w:tcPr>
          <w:p w14:paraId="1A2C204F" w14:textId="36BF7A06" w:rsidR="0012002F" w:rsidRPr="00582CC1" w:rsidRDefault="008E3ECF" w:rsidP="00310B49">
            <w:pPr>
              <w:spacing w:line="360" w:lineRule="auto"/>
              <w:jc w:val="center"/>
              <w:rPr>
                <w:rFonts w:cs="Times New Roman"/>
                <w:sz w:val="20"/>
                <w:szCs w:val="20"/>
              </w:rPr>
            </w:pPr>
            <w:r>
              <w:rPr>
                <w:rFonts w:cs="Times New Roman"/>
                <w:sz w:val="20"/>
                <w:szCs w:val="20"/>
              </w:rPr>
              <w:t>11,964</w:t>
            </w:r>
          </w:p>
        </w:tc>
      </w:tr>
    </w:tbl>
    <w:p w14:paraId="66AB611B" w14:textId="08A7D683" w:rsidR="00441069" w:rsidRPr="001D5890" w:rsidRDefault="00441069" w:rsidP="00735715">
      <w:pPr>
        <w:pStyle w:val="Caption"/>
        <w:spacing w:after="0"/>
        <w:jc w:val="left"/>
        <w:rPr>
          <w:rFonts w:eastAsia="Times New Roman" w:cs="Times New Roman"/>
          <w:sz w:val="20"/>
          <w:szCs w:val="20"/>
        </w:rPr>
      </w:pPr>
    </w:p>
    <w:p w14:paraId="5DFB7BDA" w14:textId="6636EAE8" w:rsidR="00B62A60" w:rsidRPr="001D5890" w:rsidRDefault="00B62A60" w:rsidP="00B62A60">
      <w:pPr>
        <w:pStyle w:val="Caption"/>
        <w:keepNext/>
        <w:rPr>
          <w:rFonts w:cs="Times New Roman"/>
          <w:sz w:val="20"/>
          <w:szCs w:val="20"/>
        </w:rPr>
      </w:pPr>
      <w:r w:rsidRPr="001D5890">
        <w:rPr>
          <w:rFonts w:cs="Times New Roman"/>
          <w:sz w:val="20"/>
          <w:szCs w:val="20"/>
        </w:rPr>
        <w:t xml:space="preserve">Table </w:t>
      </w:r>
      <w:r w:rsidRPr="001D5890">
        <w:rPr>
          <w:rFonts w:cs="Times New Roman"/>
          <w:sz w:val="20"/>
          <w:szCs w:val="20"/>
        </w:rPr>
        <w:fldChar w:fldCharType="begin"/>
      </w:r>
      <w:r w:rsidRPr="001D5890">
        <w:rPr>
          <w:rFonts w:cs="Times New Roman"/>
          <w:sz w:val="20"/>
          <w:szCs w:val="20"/>
        </w:rPr>
        <w:instrText xml:space="preserve"> SEQ Table \* ARABIC </w:instrText>
      </w:r>
      <w:r w:rsidRPr="001D5890">
        <w:rPr>
          <w:rFonts w:cs="Times New Roman"/>
          <w:sz w:val="20"/>
          <w:szCs w:val="20"/>
        </w:rPr>
        <w:fldChar w:fldCharType="separate"/>
      </w:r>
      <w:r w:rsidR="001D5890">
        <w:rPr>
          <w:rFonts w:cs="Times New Roman"/>
          <w:noProof/>
          <w:sz w:val="20"/>
          <w:szCs w:val="20"/>
        </w:rPr>
        <w:t>2</w:t>
      </w:r>
      <w:r w:rsidRPr="001D5890">
        <w:rPr>
          <w:rFonts w:cs="Times New Roman"/>
          <w:sz w:val="20"/>
          <w:szCs w:val="20"/>
        </w:rPr>
        <w:fldChar w:fldCharType="end"/>
      </w:r>
      <w:r w:rsidRPr="001D5890">
        <w:rPr>
          <w:rFonts w:cs="Times New Roman"/>
          <w:sz w:val="20"/>
          <w:szCs w:val="20"/>
        </w:rPr>
        <w:t>. Water Quality at Closest BMAP Station</w:t>
      </w:r>
    </w:p>
    <w:tbl>
      <w:tblPr>
        <w:tblStyle w:val="TableGrid"/>
        <w:tblW w:w="5000" w:type="pct"/>
        <w:jc w:val="center"/>
        <w:tblLook w:val="04A0" w:firstRow="1" w:lastRow="0" w:firstColumn="1" w:lastColumn="0" w:noHBand="0" w:noVBand="1"/>
      </w:tblPr>
      <w:tblGrid>
        <w:gridCol w:w="1148"/>
        <w:gridCol w:w="1096"/>
        <w:gridCol w:w="4233"/>
        <w:gridCol w:w="4813"/>
        <w:gridCol w:w="4145"/>
        <w:gridCol w:w="4067"/>
        <w:gridCol w:w="1842"/>
        <w:gridCol w:w="1686"/>
      </w:tblGrid>
      <w:tr w:rsidR="009F6774" w:rsidRPr="001D5890" w14:paraId="5A58B479" w14:textId="77777777" w:rsidTr="009F6774">
        <w:trPr>
          <w:jc w:val="center"/>
        </w:trPr>
        <w:tc>
          <w:tcPr>
            <w:tcW w:w="249" w:type="pct"/>
            <w:shd w:val="clear" w:color="auto" w:fill="BDD6EE" w:themeFill="accent5" w:themeFillTint="66"/>
          </w:tcPr>
          <w:p w14:paraId="6FA381A2" w14:textId="6ED56366" w:rsidR="009F6774" w:rsidRPr="001D5890" w:rsidRDefault="009F6774" w:rsidP="00B62A60">
            <w:pPr>
              <w:spacing w:line="360" w:lineRule="auto"/>
              <w:jc w:val="center"/>
              <w:rPr>
                <w:rFonts w:cs="Times New Roman"/>
                <w:b/>
                <w:bCs/>
                <w:sz w:val="20"/>
                <w:szCs w:val="20"/>
              </w:rPr>
            </w:pPr>
            <w:r>
              <w:rPr>
                <w:rFonts w:cs="Times New Roman"/>
                <w:b/>
                <w:bCs/>
                <w:sz w:val="20"/>
                <w:szCs w:val="20"/>
              </w:rPr>
              <w:t>Project Zone</w:t>
            </w:r>
          </w:p>
        </w:tc>
        <w:tc>
          <w:tcPr>
            <w:tcW w:w="238" w:type="pct"/>
            <w:shd w:val="clear" w:color="auto" w:fill="BDD6EE" w:themeFill="accent5" w:themeFillTint="66"/>
          </w:tcPr>
          <w:p w14:paraId="26ADCE87" w14:textId="0647BCC9" w:rsidR="009F6774" w:rsidRPr="001D5890" w:rsidRDefault="009F6774" w:rsidP="00B62A60">
            <w:pPr>
              <w:spacing w:line="360" w:lineRule="auto"/>
              <w:jc w:val="center"/>
              <w:rPr>
                <w:rFonts w:cs="Times New Roman"/>
                <w:b/>
                <w:bCs/>
                <w:sz w:val="20"/>
                <w:szCs w:val="20"/>
              </w:rPr>
            </w:pPr>
            <w:r>
              <w:rPr>
                <w:rFonts w:cs="Times New Roman"/>
                <w:b/>
                <w:bCs/>
                <w:sz w:val="20"/>
                <w:szCs w:val="20"/>
              </w:rPr>
              <w:t>Station</w:t>
            </w:r>
          </w:p>
        </w:tc>
        <w:tc>
          <w:tcPr>
            <w:tcW w:w="919" w:type="pct"/>
            <w:shd w:val="clear" w:color="auto" w:fill="BDD6EE" w:themeFill="accent5" w:themeFillTint="66"/>
            <w:vAlign w:val="center"/>
          </w:tcPr>
          <w:p w14:paraId="17E93162" w14:textId="69D4E04D" w:rsidR="009F6774" w:rsidRPr="001D5890" w:rsidRDefault="009F6774" w:rsidP="00B62A60">
            <w:pPr>
              <w:spacing w:line="360" w:lineRule="auto"/>
              <w:jc w:val="center"/>
              <w:rPr>
                <w:rFonts w:cs="Times New Roman"/>
                <w:b/>
                <w:bCs/>
                <w:sz w:val="20"/>
                <w:szCs w:val="20"/>
              </w:rPr>
            </w:pPr>
            <w:r w:rsidRPr="001D5890">
              <w:rPr>
                <w:rFonts w:cs="Times New Roman"/>
                <w:b/>
                <w:bCs/>
                <w:sz w:val="20"/>
                <w:szCs w:val="20"/>
              </w:rPr>
              <w:t>Estimated Target TN Concentration (mg/L)</w:t>
            </w:r>
          </w:p>
        </w:tc>
        <w:tc>
          <w:tcPr>
            <w:tcW w:w="1045" w:type="pct"/>
            <w:shd w:val="clear" w:color="auto" w:fill="BDD6EE" w:themeFill="accent5" w:themeFillTint="66"/>
            <w:vAlign w:val="center"/>
          </w:tcPr>
          <w:p w14:paraId="0F3A7F8A" w14:textId="3042C01E" w:rsidR="009F6774" w:rsidRPr="001D5890" w:rsidRDefault="009F6774" w:rsidP="00B62A60">
            <w:pPr>
              <w:spacing w:line="360" w:lineRule="auto"/>
              <w:jc w:val="center"/>
              <w:rPr>
                <w:rFonts w:cs="Times New Roman"/>
                <w:b/>
                <w:bCs/>
                <w:sz w:val="20"/>
                <w:szCs w:val="20"/>
              </w:rPr>
            </w:pPr>
            <w:r w:rsidRPr="001D5890">
              <w:rPr>
                <w:rFonts w:cs="Times New Roman"/>
                <w:b/>
                <w:bCs/>
                <w:sz w:val="20"/>
                <w:szCs w:val="20"/>
              </w:rPr>
              <w:t>Estimated Target TP Concentration (mg/L)</w:t>
            </w:r>
          </w:p>
        </w:tc>
        <w:tc>
          <w:tcPr>
            <w:tcW w:w="900" w:type="pct"/>
            <w:shd w:val="clear" w:color="auto" w:fill="BDD6EE" w:themeFill="accent5" w:themeFillTint="66"/>
            <w:vAlign w:val="center"/>
          </w:tcPr>
          <w:p w14:paraId="222B5999" w14:textId="0F8FCFE9" w:rsidR="009F6774" w:rsidRPr="001D5890" w:rsidRDefault="009F6774" w:rsidP="00B62A60">
            <w:pPr>
              <w:spacing w:line="360" w:lineRule="auto"/>
              <w:jc w:val="center"/>
              <w:rPr>
                <w:rFonts w:cs="Times New Roman"/>
                <w:b/>
                <w:bCs/>
                <w:sz w:val="20"/>
                <w:szCs w:val="20"/>
              </w:rPr>
            </w:pPr>
            <w:r w:rsidRPr="001D5890">
              <w:rPr>
                <w:rFonts w:cs="Times New Roman"/>
                <w:b/>
                <w:bCs/>
                <w:sz w:val="20"/>
                <w:szCs w:val="20"/>
              </w:rPr>
              <w:t>5-yr Average TN Concentration (mg/L)</w:t>
            </w:r>
          </w:p>
        </w:tc>
        <w:tc>
          <w:tcPr>
            <w:tcW w:w="883" w:type="pct"/>
            <w:shd w:val="clear" w:color="auto" w:fill="BDD6EE" w:themeFill="accent5" w:themeFillTint="66"/>
            <w:vAlign w:val="center"/>
          </w:tcPr>
          <w:p w14:paraId="74190EB5" w14:textId="1B27D518" w:rsidR="009F6774" w:rsidRPr="001D5890" w:rsidRDefault="009F6774" w:rsidP="00B62A60">
            <w:pPr>
              <w:spacing w:line="360" w:lineRule="auto"/>
              <w:jc w:val="center"/>
              <w:rPr>
                <w:rFonts w:cs="Times New Roman"/>
                <w:b/>
                <w:bCs/>
                <w:sz w:val="20"/>
                <w:szCs w:val="20"/>
              </w:rPr>
            </w:pPr>
            <w:r w:rsidRPr="001D5890">
              <w:rPr>
                <w:rFonts w:cs="Times New Roman"/>
                <w:b/>
                <w:bCs/>
                <w:sz w:val="20"/>
                <w:szCs w:val="20"/>
              </w:rPr>
              <w:t>5-yr Average TP Concentration (mg/L)</w:t>
            </w:r>
          </w:p>
        </w:tc>
        <w:tc>
          <w:tcPr>
            <w:tcW w:w="400" w:type="pct"/>
            <w:shd w:val="clear" w:color="auto" w:fill="BDD6EE" w:themeFill="accent5" w:themeFillTint="66"/>
            <w:vAlign w:val="center"/>
          </w:tcPr>
          <w:p w14:paraId="00562494" w14:textId="77777777" w:rsidR="009F6774" w:rsidRPr="001D5890" w:rsidRDefault="009F6774" w:rsidP="00B62A60">
            <w:pPr>
              <w:spacing w:line="360" w:lineRule="auto"/>
              <w:jc w:val="center"/>
              <w:rPr>
                <w:rFonts w:cs="Times New Roman"/>
                <w:b/>
                <w:bCs/>
                <w:sz w:val="20"/>
                <w:szCs w:val="20"/>
              </w:rPr>
            </w:pPr>
            <w:r w:rsidRPr="001D5890">
              <w:rPr>
                <w:rFonts w:cs="Times New Roman"/>
                <w:b/>
                <w:bCs/>
                <w:sz w:val="20"/>
                <w:szCs w:val="20"/>
              </w:rPr>
              <w:t>15-yr TN Trend</w:t>
            </w:r>
          </w:p>
        </w:tc>
        <w:tc>
          <w:tcPr>
            <w:tcW w:w="366" w:type="pct"/>
            <w:shd w:val="clear" w:color="auto" w:fill="BDD6EE" w:themeFill="accent5" w:themeFillTint="66"/>
            <w:vAlign w:val="center"/>
          </w:tcPr>
          <w:p w14:paraId="03C5E7C2" w14:textId="77777777" w:rsidR="009F6774" w:rsidRPr="001D5890" w:rsidRDefault="009F6774" w:rsidP="00B62A60">
            <w:pPr>
              <w:spacing w:line="360" w:lineRule="auto"/>
              <w:jc w:val="center"/>
              <w:rPr>
                <w:rFonts w:cs="Times New Roman"/>
                <w:b/>
                <w:bCs/>
                <w:sz w:val="20"/>
                <w:szCs w:val="20"/>
              </w:rPr>
            </w:pPr>
            <w:r w:rsidRPr="001D5890">
              <w:rPr>
                <w:rFonts w:cs="Times New Roman"/>
                <w:b/>
                <w:bCs/>
                <w:sz w:val="20"/>
                <w:szCs w:val="20"/>
              </w:rPr>
              <w:t>15-yr TP Trend</w:t>
            </w:r>
          </w:p>
        </w:tc>
      </w:tr>
      <w:tr w:rsidR="009F6774" w:rsidRPr="001D5890" w14:paraId="494D1CB8" w14:textId="77777777" w:rsidTr="009F6774">
        <w:trPr>
          <w:jc w:val="center"/>
        </w:trPr>
        <w:tc>
          <w:tcPr>
            <w:tcW w:w="249" w:type="pct"/>
          </w:tcPr>
          <w:p w14:paraId="7B9BB692" w14:textId="3C2B6218" w:rsidR="009F6774" w:rsidRPr="00F27971" w:rsidRDefault="00CD4CB1" w:rsidP="00B62A60">
            <w:pPr>
              <w:spacing w:line="360" w:lineRule="auto"/>
              <w:jc w:val="center"/>
              <w:rPr>
                <w:rFonts w:cs="Times New Roman"/>
                <w:sz w:val="20"/>
                <w:szCs w:val="20"/>
              </w:rPr>
            </w:pPr>
            <w:r>
              <w:rPr>
                <w:rFonts w:cs="Times New Roman"/>
                <w:sz w:val="20"/>
                <w:szCs w:val="20"/>
              </w:rPr>
              <w:t>SIRL</w:t>
            </w:r>
          </w:p>
        </w:tc>
        <w:tc>
          <w:tcPr>
            <w:tcW w:w="238" w:type="pct"/>
          </w:tcPr>
          <w:p w14:paraId="33D22947" w14:textId="575EA504" w:rsidR="009F6774" w:rsidRPr="00F27971" w:rsidRDefault="00CD4CB1" w:rsidP="00B62A60">
            <w:pPr>
              <w:spacing w:line="360" w:lineRule="auto"/>
              <w:jc w:val="center"/>
              <w:rPr>
                <w:rFonts w:cs="Times New Roman"/>
                <w:sz w:val="20"/>
                <w:szCs w:val="20"/>
              </w:rPr>
            </w:pPr>
            <w:r>
              <w:rPr>
                <w:rFonts w:cs="Times New Roman"/>
                <w:sz w:val="20"/>
                <w:szCs w:val="20"/>
              </w:rPr>
              <w:t>IRL39B</w:t>
            </w:r>
          </w:p>
        </w:tc>
        <w:tc>
          <w:tcPr>
            <w:tcW w:w="919" w:type="pct"/>
            <w:vAlign w:val="center"/>
          </w:tcPr>
          <w:p w14:paraId="5356B2E0" w14:textId="374F4805" w:rsidR="009F6774" w:rsidRPr="00F27971" w:rsidRDefault="00CD4CB1" w:rsidP="00B62A60">
            <w:pPr>
              <w:spacing w:line="360" w:lineRule="auto"/>
              <w:jc w:val="center"/>
              <w:rPr>
                <w:rFonts w:cs="Times New Roman"/>
                <w:sz w:val="20"/>
                <w:szCs w:val="20"/>
              </w:rPr>
            </w:pPr>
            <w:r>
              <w:rPr>
                <w:rFonts w:cs="Times New Roman"/>
                <w:sz w:val="20"/>
                <w:szCs w:val="20"/>
              </w:rPr>
              <w:t>0.72</w:t>
            </w:r>
          </w:p>
        </w:tc>
        <w:tc>
          <w:tcPr>
            <w:tcW w:w="1045" w:type="pct"/>
            <w:vAlign w:val="center"/>
          </w:tcPr>
          <w:p w14:paraId="40191AFC" w14:textId="1B5C64CE" w:rsidR="009F6774" w:rsidRPr="00F27971" w:rsidRDefault="00CD4CB1" w:rsidP="00B62A60">
            <w:pPr>
              <w:spacing w:line="360" w:lineRule="auto"/>
              <w:jc w:val="center"/>
              <w:rPr>
                <w:rFonts w:cs="Times New Roman"/>
                <w:sz w:val="20"/>
                <w:szCs w:val="20"/>
              </w:rPr>
            </w:pPr>
            <w:r>
              <w:rPr>
                <w:rFonts w:cs="Times New Roman"/>
                <w:sz w:val="20"/>
                <w:szCs w:val="20"/>
              </w:rPr>
              <w:t>0.07</w:t>
            </w:r>
          </w:p>
        </w:tc>
        <w:tc>
          <w:tcPr>
            <w:tcW w:w="900" w:type="pct"/>
            <w:vAlign w:val="center"/>
          </w:tcPr>
          <w:p w14:paraId="1E2D06B2" w14:textId="2C258A38" w:rsidR="009F6774" w:rsidRPr="00590A18" w:rsidRDefault="00CD4CB1" w:rsidP="00B62A60">
            <w:pPr>
              <w:spacing w:line="360" w:lineRule="auto"/>
              <w:jc w:val="center"/>
              <w:rPr>
                <w:rFonts w:cs="Times New Roman"/>
                <w:sz w:val="20"/>
                <w:szCs w:val="20"/>
              </w:rPr>
            </w:pPr>
            <w:r>
              <w:rPr>
                <w:rFonts w:cs="Times New Roman"/>
                <w:sz w:val="20"/>
                <w:szCs w:val="20"/>
              </w:rPr>
              <w:t>0.216</w:t>
            </w:r>
          </w:p>
        </w:tc>
        <w:tc>
          <w:tcPr>
            <w:tcW w:w="883" w:type="pct"/>
            <w:vAlign w:val="center"/>
          </w:tcPr>
          <w:p w14:paraId="4066A9A4" w14:textId="6D3FC19F" w:rsidR="009F6774" w:rsidRPr="0081391C" w:rsidRDefault="00CD4CB1" w:rsidP="00B62A60">
            <w:pPr>
              <w:spacing w:line="360" w:lineRule="auto"/>
              <w:jc w:val="center"/>
              <w:rPr>
                <w:rFonts w:cs="Times New Roman"/>
                <w:sz w:val="20"/>
                <w:szCs w:val="20"/>
              </w:rPr>
            </w:pPr>
            <w:r>
              <w:rPr>
                <w:rFonts w:cs="Times New Roman"/>
                <w:sz w:val="20"/>
                <w:szCs w:val="20"/>
              </w:rPr>
              <w:t>0.055</w:t>
            </w:r>
          </w:p>
        </w:tc>
        <w:tc>
          <w:tcPr>
            <w:tcW w:w="400" w:type="pct"/>
            <w:vAlign w:val="center"/>
          </w:tcPr>
          <w:p w14:paraId="3D86BD4A" w14:textId="5EE9DCA7" w:rsidR="009F6774" w:rsidRPr="001D5890" w:rsidRDefault="00CD4CB1" w:rsidP="00B62A60">
            <w:pPr>
              <w:spacing w:line="360" w:lineRule="auto"/>
              <w:jc w:val="center"/>
              <w:rPr>
                <w:rFonts w:cs="Times New Roman"/>
                <w:sz w:val="20"/>
                <w:szCs w:val="20"/>
              </w:rPr>
            </w:pPr>
            <w:r>
              <w:rPr>
                <w:rFonts w:cs="Times New Roman"/>
                <w:sz w:val="20"/>
                <w:szCs w:val="20"/>
              </w:rPr>
              <w:t>Insufficient Data</w:t>
            </w:r>
          </w:p>
        </w:tc>
        <w:tc>
          <w:tcPr>
            <w:tcW w:w="366" w:type="pct"/>
            <w:vAlign w:val="center"/>
          </w:tcPr>
          <w:p w14:paraId="75188903" w14:textId="6C05BD4F" w:rsidR="009F6774" w:rsidRPr="001D5890" w:rsidRDefault="00CD4CB1" w:rsidP="00B62A60">
            <w:pPr>
              <w:spacing w:line="360" w:lineRule="auto"/>
              <w:jc w:val="center"/>
              <w:rPr>
                <w:rFonts w:cs="Times New Roman"/>
                <w:sz w:val="20"/>
                <w:szCs w:val="20"/>
              </w:rPr>
            </w:pPr>
            <w:r>
              <w:rPr>
                <w:rFonts w:cs="Times New Roman"/>
                <w:sz w:val="20"/>
                <w:szCs w:val="20"/>
              </w:rPr>
              <w:t>Insufficient Data</w:t>
            </w:r>
          </w:p>
        </w:tc>
      </w:tr>
    </w:tbl>
    <w:p w14:paraId="29DD1996" w14:textId="5B01785F" w:rsidR="00B62A60" w:rsidRPr="001D5890" w:rsidRDefault="00B62A60" w:rsidP="00735715">
      <w:pPr>
        <w:spacing w:line="240" w:lineRule="auto"/>
        <w:rPr>
          <w:rFonts w:cs="Times New Roman"/>
          <w:sz w:val="20"/>
          <w:szCs w:val="20"/>
        </w:rPr>
      </w:pPr>
    </w:p>
    <w:p w14:paraId="0F10854C" w14:textId="35BE5C86" w:rsidR="001D5890" w:rsidRPr="001561BE" w:rsidRDefault="001D5890" w:rsidP="001D5890">
      <w:pPr>
        <w:pStyle w:val="Caption"/>
        <w:keepNext/>
        <w:rPr>
          <w:rFonts w:cs="Times New Roman"/>
          <w:sz w:val="20"/>
          <w:szCs w:val="20"/>
        </w:rPr>
      </w:pPr>
      <w:r w:rsidRPr="001561BE">
        <w:rPr>
          <w:rFonts w:cs="Times New Roman"/>
          <w:sz w:val="20"/>
          <w:szCs w:val="20"/>
        </w:rPr>
        <w:t xml:space="preserve">Table </w:t>
      </w:r>
      <w:r w:rsidR="007C57DF" w:rsidRPr="001561BE">
        <w:rPr>
          <w:rFonts w:cs="Times New Roman"/>
          <w:sz w:val="20"/>
          <w:szCs w:val="20"/>
        </w:rPr>
        <w:fldChar w:fldCharType="begin"/>
      </w:r>
      <w:r w:rsidR="007C57DF" w:rsidRPr="001561BE">
        <w:rPr>
          <w:rFonts w:cs="Times New Roman"/>
          <w:sz w:val="20"/>
          <w:szCs w:val="20"/>
        </w:rPr>
        <w:instrText xml:space="preserve"> SEQ Table \* ARABIC </w:instrText>
      </w:r>
      <w:r w:rsidR="007C57DF" w:rsidRPr="001561BE">
        <w:rPr>
          <w:rFonts w:cs="Times New Roman"/>
          <w:sz w:val="20"/>
          <w:szCs w:val="20"/>
        </w:rPr>
        <w:fldChar w:fldCharType="separate"/>
      </w:r>
      <w:r w:rsidRPr="001561BE">
        <w:rPr>
          <w:rFonts w:cs="Times New Roman"/>
          <w:sz w:val="20"/>
          <w:szCs w:val="20"/>
        </w:rPr>
        <w:t>3</w:t>
      </w:r>
      <w:r w:rsidR="007C57DF" w:rsidRPr="001561BE">
        <w:rPr>
          <w:rFonts w:cs="Times New Roman"/>
          <w:sz w:val="20"/>
          <w:szCs w:val="20"/>
        </w:rPr>
        <w:fldChar w:fldCharType="end"/>
      </w:r>
      <w:r w:rsidRPr="001561BE">
        <w:rPr>
          <w:rFonts w:cs="Times New Roman"/>
          <w:sz w:val="20"/>
          <w:szCs w:val="20"/>
        </w:rPr>
        <w:t>. Project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437"/>
        <w:gridCol w:w="991"/>
        <w:gridCol w:w="1442"/>
        <w:gridCol w:w="2248"/>
        <w:gridCol w:w="1350"/>
        <w:gridCol w:w="1170"/>
        <w:gridCol w:w="1170"/>
        <w:gridCol w:w="1262"/>
        <w:gridCol w:w="1170"/>
        <w:gridCol w:w="1170"/>
        <w:gridCol w:w="1078"/>
        <w:gridCol w:w="898"/>
        <w:gridCol w:w="1175"/>
        <w:gridCol w:w="991"/>
        <w:gridCol w:w="1262"/>
        <w:gridCol w:w="1258"/>
        <w:gridCol w:w="1170"/>
        <w:gridCol w:w="1166"/>
      </w:tblGrid>
      <w:tr w:rsidR="001D5890" w:rsidRPr="00F5483A" w14:paraId="293F0F6E" w14:textId="77777777" w:rsidTr="00F5483A">
        <w:trPr>
          <w:trHeight w:val="288"/>
          <w:tblHeader/>
        </w:trPr>
        <w:tc>
          <w:tcPr>
            <w:tcW w:w="136" w:type="pct"/>
            <w:shd w:val="clear" w:color="auto" w:fill="BDD6EE" w:themeFill="accent5" w:themeFillTint="66"/>
            <w:noWrap/>
            <w:vAlign w:val="center"/>
            <w:hideMark/>
          </w:tcPr>
          <w:p w14:paraId="3B048ABF" w14:textId="7A5D4999" w:rsidR="002F3A6E" w:rsidRPr="00F5483A" w:rsidRDefault="002F3A6E" w:rsidP="00F5483A">
            <w:pPr>
              <w:spacing w:line="240" w:lineRule="auto"/>
              <w:jc w:val="center"/>
              <w:rPr>
                <w:rFonts w:eastAsia="Times New Roman" w:cs="Times New Roman"/>
                <w:b/>
                <w:bCs/>
                <w:color w:val="000000"/>
                <w:sz w:val="20"/>
                <w:szCs w:val="20"/>
              </w:rPr>
            </w:pPr>
            <w:proofErr w:type="spellStart"/>
            <w:r w:rsidRPr="00F5483A">
              <w:rPr>
                <w:rFonts w:eastAsia="Times New Roman" w:cs="Times New Roman"/>
                <w:b/>
                <w:bCs/>
                <w:color w:val="000000"/>
                <w:sz w:val="20"/>
                <w:szCs w:val="20"/>
              </w:rPr>
              <w:t>Proj</w:t>
            </w:r>
            <w:proofErr w:type="spellEnd"/>
            <w:r w:rsidRPr="00F5483A">
              <w:rPr>
                <w:rFonts w:eastAsia="Times New Roman" w:cs="Times New Roman"/>
                <w:b/>
                <w:bCs/>
                <w:color w:val="000000"/>
                <w:sz w:val="20"/>
                <w:szCs w:val="20"/>
              </w:rPr>
              <w:t xml:space="preserve"> ID</w:t>
            </w:r>
          </w:p>
        </w:tc>
        <w:tc>
          <w:tcPr>
            <w:tcW w:w="312" w:type="pct"/>
            <w:shd w:val="clear" w:color="auto" w:fill="BDD6EE" w:themeFill="accent5" w:themeFillTint="66"/>
            <w:noWrap/>
            <w:vAlign w:val="center"/>
            <w:hideMark/>
          </w:tcPr>
          <w:p w14:paraId="3BD41DBB"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Partners</w:t>
            </w:r>
          </w:p>
        </w:tc>
        <w:tc>
          <w:tcPr>
            <w:tcW w:w="215" w:type="pct"/>
            <w:shd w:val="clear" w:color="auto" w:fill="BDD6EE" w:themeFill="accent5" w:themeFillTint="66"/>
            <w:noWrap/>
            <w:vAlign w:val="center"/>
            <w:hideMark/>
          </w:tcPr>
          <w:p w14:paraId="53856F37"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Project Number</w:t>
            </w:r>
          </w:p>
        </w:tc>
        <w:tc>
          <w:tcPr>
            <w:tcW w:w="313" w:type="pct"/>
            <w:shd w:val="clear" w:color="auto" w:fill="BDD6EE" w:themeFill="accent5" w:themeFillTint="66"/>
            <w:noWrap/>
            <w:vAlign w:val="center"/>
            <w:hideMark/>
          </w:tcPr>
          <w:p w14:paraId="41087A7B"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Project Name</w:t>
            </w:r>
          </w:p>
        </w:tc>
        <w:tc>
          <w:tcPr>
            <w:tcW w:w="488" w:type="pct"/>
            <w:shd w:val="clear" w:color="auto" w:fill="BDD6EE" w:themeFill="accent5" w:themeFillTint="66"/>
            <w:noWrap/>
            <w:vAlign w:val="center"/>
            <w:hideMark/>
          </w:tcPr>
          <w:p w14:paraId="7D4F90EE"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Project Description</w:t>
            </w:r>
          </w:p>
        </w:tc>
        <w:tc>
          <w:tcPr>
            <w:tcW w:w="293" w:type="pct"/>
            <w:shd w:val="clear" w:color="auto" w:fill="BDD6EE" w:themeFill="accent5" w:themeFillTint="66"/>
            <w:noWrap/>
            <w:vAlign w:val="center"/>
            <w:hideMark/>
          </w:tcPr>
          <w:p w14:paraId="7077E8E7"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Project Type</w:t>
            </w:r>
          </w:p>
        </w:tc>
        <w:tc>
          <w:tcPr>
            <w:tcW w:w="254" w:type="pct"/>
            <w:shd w:val="clear" w:color="auto" w:fill="BDD6EE" w:themeFill="accent5" w:themeFillTint="66"/>
            <w:noWrap/>
            <w:vAlign w:val="center"/>
            <w:hideMark/>
          </w:tcPr>
          <w:p w14:paraId="432EDC3B"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Project Status</w:t>
            </w:r>
          </w:p>
        </w:tc>
        <w:tc>
          <w:tcPr>
            <w:tcW w:w="254" w:type="pct"/>
            <w:shd w:val="clear" w:color="auto" w:fill="BDD6EE" w:themeFill="accent5" w:themeFillTint="66"/>
            <w:noWrap/>
            <w:vAlign w:val="center"/>
            <w:hideMark/>
          </w:tcPr>
          <w:p w14:paraId="77C39614"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Estimated Start Date</w:t>
            </w:r>
          </w:p>
        </w:tc>
        <w:tc>
          <w:tcPr>
            <w:tcW w:w="274" w:type="pct"/>
            <w:shd w:val="clear" w:color="auto" w:fill="BDD6EE" w:themeFill="accent5" w:themeFillTint="66"/>
            <w:noWrap/>
            <w:vAlign w:val="center"/>
            <w:hideMark/>
          </w:tcPr>
          <w:p w14:paraId="25616485"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Estimated Completion Date</w:t>
            </w:r>
          </w:p>
        </w:tc>
        <w:tc>
          <w:tcPr>
            <w:tcW w:w="254" w:type="pct"/>
            <w:shd w:val="clear" w:color="auto" w:fill="BDD6EE" w:themeFill="accent5" w:themeFillTint="66"/>
            <w:noWrap/>
            <w:vAlign w:val="center"/>
            <w:hideMark/>
          </w:tcPr>
          <w:p w14:paraId="245A017C"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TN Reduction (</w:t>
            </w:r>
            <w:proofErr w:type="spellStart"/>
            <w:r w:rsidRPr="00F5483A">
              <w:rPr>
                <w:rFonts w:eastAsia="Times New Roman" w:cs="Times New Roman"/>
                <w:b/>
                <w:bCs/>
                <w:color w:val="000000"/>
                <w:sz w:val="20"/>
                <w:szCs w:val="20"/>
              </w:rPr>
              <w:t>lbs</w:t>
            </w:r>
            <w:proofErr w:type="spellEnd"/>
            <w:r w:rsidRPr="00F5483A">
              <w:rPr>
                <w:rFonts w:eastAsia="Times New Roman" w:cs="Times New Roman"/>
                <w:b/>
                <w:bCs/>
                <w:color w:val="000000"/>
                <w:sz w:val="20"/>
                <w:szCs w:val="20"/>
              </w:rPr>
              <w:t>/</w:t>
            </w:r>
            <w:proofErr w:type="spellStart"/>
            <w:r w:rsidRPr="00F5483A">
              <w:rPr>
                <w:rFonts w:eastAsia="Times New Roman" w:cs="Times New Roman"/>
                <w:b/>
                <w:bCs/>
                <w:color w:val="000000"/>
                <w:sz w:val="20"/>
                <w:szCs w:val="20"/>
              </w:rPr>
              <w:t>yr</w:t>
            </w:r>
            <w:proofErr w:type="spellEnd"/>
            <w:r w:rsidRPr="00F5483A">
              <w:rPr>
                <w:rFonts w:eastAsia="Times New Roman" w:cs="Times New Roman"/>
                <w:b/>
                <w:bCs/>
                <w:color w:val="000000"/>
                <w:sz w:val="20"/>
                <w:szCs w:val="20"/>
              </w:rPr>
              <w:t>)</w:t>
            </w:r>
          </w:p>
        </w:tc>
        <w:tc>
          <w:tcPr>
            <w:tcW w:w="254" w:type="pct"/>
            <w:shd w:val="clear" w:color="auto" w:fill="BDD6EE" w:themeFill="accent5" w:themeFillTint="66"/>
            <w:noWrap/>
            <w:vAlign w:val="center"/>
            <w:hideMark/>
          </w:tcPr>
          <w:p w14:paraId="574AEF34"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TP Reduction (</w:t>
            </w:r>
            <w:proofErr w:type="spellStart"/>
            <w:r w:rsidRPr="00F5483A">
              <w:rPr>
                <w:rFonts w:eastAsia="Times New Roman" w:cs="Times New Roman"/>
                <w:b/>
                <w:bCs/>
                <w:color w:val="000000"/>
                <w:sz w:val="20"/>
                <w:szCs w:val="20"/>
              </w:rPr>
              <w:t>lbs</w:t>
            </w:r>
            <w:proofErr w:type="spellEnd"/>
            <w:r w:rsidRPr="00F5483A">
              <w:rPr>
                <w:rFonts w:eastAsia="Times New Roman" w:cs="Times New Roman"/>
                <w:b/>
                <w:bCs/>
                <w:color w:val="000000"/>
                <w:sz w:val="20"/>
                <w:szCs w:val="20"/>
              </w:rPr>
              <w:t>/</w:t>
            </w:r>
            <w:proofErr w:type="spellStart"/>
            <w:r w:rsidRPr="00F5483A">
              <w:rPr>
                <w:rFonts w:eastAsia="Times New Roman" w:cs="Times New Roman"/>
                <w:b/>
                <w:bCs/>
                <w:color w:val="000000"/>
                <w:sz w:val="20"/>
                <w:szCs w:val="20"/>
              </w:rPr>
              <w:t>yr</w:t>
            </w:r>
            <w:proofErr w:type="spellEnd"/>
            <w:r w:rsidRPr="00F5483A">
              <w:rPr>
                <w:rFonts w:eastAsia="Times New Roman" w:cs="Times New Roman"/>
                <w:b/>
                <w:bCs/>
                <w:color w:val="000000"/>
                <w:sz w:val="20"/>
                <w:szCs w:val="20"/>
              </w:rPr>
              <w:t>)</w:t>
            </w:r>
          </w:p>
        </w:tc>
        <w:tc>
          <w:tcPr>
            <w:tcW w:w="234" w:type="pct"/>
            <w:shd w:val="clear" w:color="auto" w:fill="BDD6EE" w:themeFill="accent5" w:themeFillTint="66"/>
            <w:noWrap/>
            <w:vAlign w:val="center"/>
            <w:hideMark/>
          </w:tcPr>
          <w:p w14:paraId="308DE3FE"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Crediting Location</w:t>
            </w:r>
          </w:p>
        </w:tc>
        <w:tc>
          <w:tcPr>
            <w:tcW w:w="195" w:type="pct"/>
            <w:shd w:val="clear" w:color="auto" w:fill="BDD6EE" w:themeFill="accent5" w:themeFillTint="66"/>
            <w:noWrap/>
            <w:vAlign w:val="center"/>
            <w:hideMark/>
          </w:tcPr>
          <w:p w14:paraId="4E705B6B"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Acres Treated</w:t>
            </w:r>
          </w:p>
        </w:tc>
        <w:tc>
          <w:tcPr>
            <w:tcW w:w="255" w:type="pct"/>
            <w:shd w:val="clear" w:color="auto" w:fill="BDD6EE" w:themeFill="accent5" w:themeFillTint="66"/>
            <w:noWrap/>
            <w:vAlign w:val="center"/>
            <w:hideMark/>
          </w:tcPr>
          <w:p w14:paraId="476FF109"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Cost Estimate</w:t>
            </w:r>
          </w:p>
        </w:tc>
        <w:tc>
          <w:tcPr>
            <w:tcW w:w="215" w:type="pct"/>
            <w:shd w:val="clear" w:color="auto" w:fill="BDD6EE" w:themeFill="accent5" w:themeFillTint="66"/>
            <w:noWrap/>
            <w:vAlign w:val="center"/>
            <w:hideMark/>
          </w:tcPr>
          <w:p w14:paraId="167CF9C2"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Cost Annual O&amp;M</w:t>
            </w:r>
          </w:p>
        </w:tc>
        <w:tc>
          <w:tcPr>
            <w:tcW w:w="274" w:type="pct"/>
            <w:shd w:val="clear" w:color="auto" w:fill="BDD6EE" w:themeFill="accent5" w:themeFillTint="66"/>
            <w:noWrap/>
            <w:vAlign w:val="center"/>
            <w:hideMark/>
          </w:tcPr>
          <w:p w14:paraId="63114BF6"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Funding Source</w:t>
            </w:r>
          </w:p>
        </w:tc>
        <w:tc>
          <w:tcPr>
            <w:tcW w:w="273" w:type="pct"/>
            <w:shd w:val="clear" w:color="auto" w:fill="BDD6EE" w:themeFill="accent5" w:themeFillTint="66"/>
            <w:noWrap/>
            <w:vAlign w:val="center"/>
            <w:hideMark/>
          </w:tcPr>
          <w:p w14:paraId="299C0857"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Funding Amount</w:t>
            </w:r>
          </w:p>
        </w:tc>
        <w:tc>
          <w:tcPr>
            <w:tcW w:w="254" w:type="pct"/>
            <w:shd w:val="clear" w:color="auto" w:fill="BDD6EE" w:themeFill="accent5" w:themeFillTint="66"/>
            <w:noWrap/>
            <w:vAlign w:val="center"/>
            <w:hideMark/>
          </w:tcPr>
          <w:p w14:paraId="61F8C1A1" w14:textId="5DCD9D1A"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DEP Contract Agreement Number</w:t>
            </w:r>
          </w:p>
        </w:tc>
        <w:tc>
          <w:tcPr>
            <w:tcW w:w="253" w:type="pct"/>
            <w:shd w:val="clear" w:color="auto" w:fill="BDD6EE" w:themeFill="accent5" w:themeFillTint="66"/>
            <w:noWrap/>
            <w:vAlign w:val="center"/>
            <w:hideMark/>
          </w:tcPr>
          <w:p w14:paraId="1F291708" w14:textId="77777777" w:rsidR="002F3A6E" w:rsidRPr="00F5483A" w:rsidRDefault="002F3A6E"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WMD Contract Agreement Number</w:t>
            </w:r>
          </w:p>
        </w:tc>
      </w:tr>
      <w:tr w:rsidR="00F31C80" w:rsidRPr="00F5483A" w14:paraId="15B03BB2" w14:textId="77777777" w:rsidTr="00F5483A">
        <w:trPr>
          <w:trHeight w:val="288"/>
        </w:trPr>
        <w:tc>
          <w:tcPr>
            <w:tcW w:w="136" w:type="pct"/>
            <w:shd w:val="clear" w:color="auto" w:fill="auto"/>
            <w:noWrap/>
            <w:vAlign w:val="center"/>
          </w:tcPr>
          <w:p w14:paraId="0E0B76AB" w14:textId="64CED81D"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2638</w:t>
            </w:r>
          </w:p>
        </w:tc>
        <w:tc>
          <w:tcPr>
            <w:tcW w:w="312" w:type="pct"/>
            <w:shd w:val="clear" w:color="auto" w:fill="auto"/>
            <w:noWrap/>
            <w:vAlign w:val="center"/>
          </w:tcPr>
          <w:p w14:paraId="68D4314C" w14:textId="6E45BD2E"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NA</w:t>
            </w:r>
          </w:p>
        </w:tc>
        <w:tc>
          <w:tcPr>
            <w:tcW w:w="215" w:type="pct"/>
            <w:shd w:val="clear" w:color="auto" w:fill="auto"/>
            <w:noWrap/>
            <w:vAlign w:val="center"/>
          </w:tcPr>
          <w:p w14:paraId="2F740CC6" w14:textId="04777617"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SLC-01</w:t>
            </w:r>
          </w:p>
        </w:tc>
        <w:tc>
          <w:tcPr>
            <w:tcW w:w="313" w:type="pct"/>
            <w:shd w:val="clear" w:color="auto" w:fill="auto"/>
            <w:noWrap/>
            <w:vAlign w:val="center"/>
          </w:tcPr>
          <w:p w14:paraId="121ACB71" w14:textId="75FA04E1"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Education Efforts</w:t>
            </w:r>
          </w:p>
        </w:tc>
        <w:tc>
          <w:tcPr>
            <w:tcW w:w="488" w:type="pct"/>
            <w:shd w:val="clear" w:color="auto" w:fill="auto"/>
            <w:noWrap/>
            <w:vAlign w:val="center"/>
          </w:tcPr>
          <w:p w14:paraId="28FB7AC7" w14:textId="139A123E"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FYN; landscaping, irrigation, fertilizer, and pet waste ordinances; PSAs, pamphlets, website, and illicit discharge program.</w:t>
            </w:r>
          </w:p>
        </w:tc>
        <w:tc>
          <w:tcPr>
            <w:tcW w:w="293" w:type="pct"/>
            <w:shd w:val="clear" w:color="auto" w:fill="auto"/>
            <w:noWrap/>
            <w:vAlign w:val="center"/>
          </w:tcPr>
          <w:p w14:paraId="52A1FE22" w14:textId="18BA9A96"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Education Efforts</w:t>
            </w:r>
          </w:p>
        </w:tc>
        <w:tc>
          <w:tcPr>
            <w:tcW w:w="254" w:type="pct"/>
            <w:shd w:val="clear" w:color="auto" w:fill="auto"/>
            <w:noWrap/>
            <w:vAlign w:val="center"/>
          </w:tcPr>
          <w:p w14:paraId="2B9F3006" w14:textId="49C91999"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Ongoing</w:t>
            </w:r>
          </w:p>
        </w:tc>
        <w:tc>
          <w:tcPr>
            <w:tcW w:w="254" w:type="pct"/>
            <w:shd w:val="clear" w:color="auto" w:fill="auto"/>
            <w:noWrap/>
            <w:vAlign w:val="center"/>
          </w:tcPr>
          <w:p w14:paraId="15022F92" w14:textId="42E7E9C2"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Prior to 2013</w:t>
            </w:r>
          </w:p>
        </w:tc>
        <w:tc>
          <w:tcPr>
            <w:tcW w:w="274" w:type="pct"/>
            <w:shd w:val="clear" w:color="auto" w:fill="auto"/>
            <w:noWrap/>
            <w:vAlign w:val="center"/>
          </w:tcPr>
          <w:p w14:paraId="0FE7C244" w14:textId="55FF95E3"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NA</w:t>
            </w:r>
          </w:p>
        </w:tc>
        <w:tc>
          <w:tcPr>
            <w:tcW w:w="254" w:type="pct"/>
            <w:shd w:val="clear" w:color="auto" w:fill="auto"/>
            <w:noWrap/>
            <w:vAlign w:val="center"/>
          </w:tcPr>
          <w:p w14:paraId="49147675" w14:textId="4925FA35"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6241</w:t>
            </w:r>
          </w:p>
        </w:tc>
        <w:tc>
          <w:tcPr>
            <w:tcW w:w="254" w:type="pct"/>
            <w:shd w:val="clear" w:color="auto" w:fill="auto"/>
            <w:noWrap/>
            <w:vAlign w:val="center"/>
          </w:tcPr>
          <w:p w14:paraId="3111327C" w14:textId="50FCADCD"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1006</w:t>
            </w:r>
          </w:p>
        </w:tc>
        <w:tc>
          <w:tcPr>
            <w:tcW w:w="234" w:type="pct"/>
            <w:shd w:val="clear" w:color="auto" w:fill="auto"/>
            <w:noWrap/>
            <w:vAlign w:val="center"/>
          </w:tcPr>
          <w:p w14:paraId="7BCA7990" w14:textId="08A4768E"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SIRL</w:t>
            </w:r>
          </w:p>
        </w:tc>
        <w:tc>
          <w:tcPr>
            <w:tcW w:w="195" w:type="pct"/>
            <w:shd w:val="clear" w:color="auto" w:fill="auto"/>
            <w:noWrap/>
            <w:vAlign w:val="center"/>
          </w:tcPr>
          <w:p w14:paraId="21A68432" w14:textId="2864DA56"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NA</w:t>
            </w:r>
          </w:p>
        </w:tc>
        <w:tc>
          <w:tcPr>
            <w:tcW w:w="255" w:type="pct"/>
            <w:shd w:val="clear" w:color="auto" w:fill="auto"/>
            <w:noWrap/>
            <w:vAlign w:val="center"/>
          </w:tcPr>
          <w:p w14:paraId="0C2A47D0" w14:textId="4018EA49"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$0.00</w:t>
            </w:r>
          </w:p>
        </w:tc>
        <w:tc>
          <w:tcPr>
            <w:tcW w:w="215" w:type="pct"/>
            <w:shd w:val="clear" w:color="auto" w:fill="auto"/>
            <w:noWrap/>
            <w:vAlign w:val="center"/>
          </w:tcPr>
          <w:p w14:paraId="4D119B47" w14:textId="16E0D295"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$0.00</w:t>
            </w:r>
          </w:p>
        </w:tc>
        <w:tc>
          <w:tcPr>
            <w:tcW w:w="274" w:type="pct"/>
            <w:shd w:val="clear" w:color="auto" w:fill="auto"/>
            <w:noWrap/>
            <w:vAlign w:val="center"/>
          </w:tcPr>
          <w:p w14:paraId="377ECCC8" w14:textId="49FB4C5C"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NA</w:t>
            </w:r>
          </w:p>
        </w:tc>
        <w:tc>
          <w:tcPr>
            <w:tcW w:w="273" w:type="pct"/>
            <w:shd w:val="clear" w:color="auto" w:fill="auto"/>
            <w:noWrap/>
            <w:vAlign w:val="center"/>
          </w:tcPr>
          <w:p w14:paraId="1682F445" w14:textId="48AD4208"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NA - $0.00</w:t>
            </w:r>
          </w:p>
        </w:tc>
        <w:tc>
          <w:tcPr>
            <w:tcW w:w="254" w:type="pct"/>
            <w:shd w:val="clear" w:color="auto" w:fill="auto"/>
            <w:noWrap/>
            <w:vAlign w:val="center"/>
          </w:tcPr>
          <w:p w14:paraId="38E1A5DA" w14:textId="39CB1A3A"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NA</w:t>
            </w:r>
          </w:p>
        </w:tc>
        <w:tc>
          <w:tcPr>
            <w:tcW w:w="253" w:type="pct"/>
            <w:shd w:val="clear" w:color="auto" w:fill="auto"/>
            <w:noWrap/>
            <w:vAlign w:val="center"/>
          </w:tcPr>
          <w:p w14:paraId="43A46B2B" w14:textId="3FB9FD6F"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Not provided</w:t>
            </w:r>
          </w:p>
        </w:tc>
      </w:tr>
      <w:tr w:rsidR="00F31C80" w:rsidRPr="00F5483A" w14:paraId="29BFF838" w14:textId="77777777" w:rsidTr="00F5483A">
        <w:trPr>
          <w:trHeight w:val="288"/>
        </w:trPr>
        <w:tc>
          <w:tcPr>
            <w:tcW w:w="136" w:type="pct"/>
            <w:shd w:val="clear" w:color="auto" w:fill="auto"/>
            <w:noWrap/>
            <w:vAlign w:val="center"/>
          </w:tcPr>
          <w:p w14:paraId="24EEE4CC" w14:textId="5D3C6769"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2808</w:t>
            </w:r>
          </w:p>
        </w:tc>
        <w:tc>
          <w:tcPr>
            <w:tcW w:w="312" w:type="pct"/>
            <w:shd w:val="clear" w:color="auto" w:fill="auto"/>
            <w:noWrap/>
            <w:vAlign w:val="center"/>
          </w:tcPr>
          <w:p w14:paraId="7BCC245F" w14:textId="71580A0C"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NA</w:t>
            </w:r>
          </w:p>
        </w:tc>
        <w:tc>
          <w:tcPr>
            <w:tcW w:w="215" w:type="pct"/>
            <w:shd w:val="clear" w:color="auto" w:fill="auto"/>
            <w:noWrap/>
            <w:vAlign w:val="center"/>
          </w:tcPr>
          <w:p w14:paraId="619C4E8A" w14:textId="59866592"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SLC-02</w:t>
            </w:r>
          </w:p>
        </w:tc>
        <w:tc>
          <w:tcPr>
            <w:tcW w:w="313" w:type="pct"/>
            <w:shd w:val="clear" w:color="auto" w:fill="auto"/>
            <w:noWrap/>
            <w:vAlign w:val="center"/>
          </w:tcPr>
          <w:p w14:paraId="447DF20D" w14:textId="13F36B95"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Street Sweeping</w:t>
            </w:r>
          </w:p>
        </w:tc>
        <w:tc>
          <w:tcPr>
            <w:tcW w:w="488" w:type="pct"/>
            <w:shd w:val="clear" w:color="auto" w:fill="auto"/>
            <w:noWrap/>
            <w:vAlign w:val="center"/>
          </w:tcPr>
          <w:p w14:paraId="2EBBC879" w14:textId="7C72E8ED"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470 tons/</w:t>
            </w:r>
            <w:proofErr w:type="spellStart"/>
            <w:r w:rsidRPr="00F5483A">
              <w:rPr>
                <w:rFonts w:cs="Times New Roman"/>
                <w:sz w:val="20"/>
                <w:szCs w:val="20"/>
              </w:rPr>
              <w:t>yr</w:t>
            </w:r>
            <w:proofErr w:type="spellEnd"/>
            <w:r w:rsidRPr="00F5483A">
              <w:rPr>
                <w:rFonts w:cs="Times New Roman"/>
                <w:sz w:val="20"/>
                <w:szCs w:val="20"/>
              </w:rPr>
              <w:t xml:space="preserve"> collected.</w:t>
            </w:r>
          </w:p>
        </w:tc>
        <w:tc>
          <w:tcPr>
            <w:tcW w:w="293" w:type="pct"/>
            <w:shd w:val="clear" w:color="auto" w:fill="auto"/>
            <w:noWrap/>
            <w:vAlign w:val="center"/>
          </w:tcPr>
          <w:p w14:paraId="75068513" w14:textId="5F5EB5F8"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Street Sweeping</w:t>
            </w:r>
          </w:p>
        </w:tc>
        <w:tc>
          <w:tcPr>
            <w:tcW w:w="254" w:type="pct"/>
            <w:shd w:val="clear" w:color="auto" w:fill="auto"/>
            <w:noWrap/>
            <w:vAlign w:val="center"/>
          </w:tcPr>
          <w:p w14:paraId="162C0FCF" w14:textId="4F77DE42"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Ongoing</w:t>
            </w:r>
          </w:p>
        </w:tc>
        <w:tc>
          <w:tcPr>
            <w:tcW w:w="254" w:type="pct"/>
            <w:shd w:val="clear" w:color="auto" w:fill="auto"/>
            <w:noWrap/>
            <w:vAlign w:val="center"/>
          </w:tcPr>
          <w:p w14:paraId="33672CE0" w14:textId="44966AC9"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Prior to 2013</w:t>
            </w:r>
          </w:p>
        </w:tc>
        <w:tc>
          <w:tcPr>
            <w:tcW w:w="274" w:type="pct"/>
            <w:shd w:val="clear" w:color="auto" w:fill="auto"/>
            <w:noWrap/>
            <w:vAlign w:val="center"/>
          </w:tcPr>
          <w:p w14:paraId="18315B74" w14:textId="598B6E92"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NA</w:t>
            </w:r>
          </w:p>
        </w:tc>
        <w:tc>
          <w:tcPr>
            <w:tcW w:w="254" w:type="pct"/>
            <w:shd w:val="clear" w:color="auto" w:fill="auto"/>
            <w:noWrap/>
            <w:vAlign w:val="center"/>
          </w:tcPr>
          <w:p w14:paraId="388E2EF5" w14:textId="551DB0CD"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664</w:t>
            </w:r>
          </w:p>
        </w:tc>
        <w:tc>
          <w:tcPr>
            <w:tcW w:w="254" w:type="pct"/>
            <w:shd w:val="clear" w:color="auto" w:fill="auto"/>
            <w:noWrap/>
            <w:vAlign w:val="center"/>
          </w:tcPr>
          <w:p w14:paraId="41AC4139" w14:textId="6F149989"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299</w:t>
            </w:r>
          </w:p>
        </w:tc>
        <w:tc>
          <w:tcPr>
            <w:tcW w:w="234" w:type="pct"/>
            <w:shd w:val="clear" w:color="auto" w:fill="auto"/>
            <w:noWrap/>
            <w:vAlign w:val="center"/>
          </w:tcPr>
          <w:p w14:paraId="084F07D8" w14:textId="045320A6"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SIRL</w:t>
            </w:r>
          </w:p>
        </w:tc>
        <w:tc>
          <w:tcPr>
            <w:tcW w:w="195" w:type="pct"/>
            <w:shd w:val="clear" w:color="auto" w:fill="auto"/>
            <w:noWrap/>
            <w:vAlign w:val="center"/>
          </w:tcPr>
          <w:p w14:paraId="5AEC9EAB" w14:textId="041827CC"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NA</w:t>
            </w:r>
          </w:p>
        </w:tc>
        <w:tc>
          <w:tcPr>
            <w:tcW w:w="255" w:type="pct"/>
            <w:shd w:val="clear" w:color="auto" w:fill="auto"/>
            <w:noWrap/>
            <w:vAlign w:val="center"/>
          </w:tcPr>
          <w:p w14:paraId="428FDE9D" w14:textId="2DBB6606"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$150,000.00</w:t>
            </w:r>
          </w:p>
        </w:tc>
        <w:tc>
          <w:tcPr>
            <w:tcW w:w="215" w:type="pct"/>
            <w:shd w:val="clear" w:color="auto" w:fill="auto"/>
            <w:noWrap/>
            <w:vAlign w:val="center"/>
          </w:tcPr>
          <w:p w14:paraId="245BF45E" w14:textId="0945AE67"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$50,000.00</w:t>
            </w:r>
          </w:p>
        </w:tc>
        <w:tc>
          <w:tcPr>
            <w:tcW w:w="274" w:type="pct"/>
            <w:shd w:val="clear" w:color="auto" w:fill="auto"/>
            <w:noWrap/>
            <w:vAlign w:val="center"/>
          </w:tcPr>
          <w:p w14:paraId="76BA90FD" w14:textId="51405E10"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County</w:t>
            </w:r>
          </w:p>
        </w:tc>
        <w:tc>
          <w:tcPr>
            <w:tcW w:w="273" w:type="pct"/>
            <w:shd w:val="clear" w:color="auto" w:fill="auto"/>
            <w:noWrap/>
            <w:vAlign w:val="center"/>
          </w:tcPr>
          <w:p w14:paraId="6E5927C1" w14:textId="2D6571F1"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County - $50,000.00</w:t>
            </w:r>
          </w:p>
        </w:tc>
        <w:tc>
          <w:tcPr>
            <w:tcW w:w="254" w:type="pct"/>
            <w:shd w:val="clear" w:color="auto" w:fill="auto"/>
            <w:noWrap/>
            <w:vAlign w:val="center"/>
          </w:tcPr>
          <w:p w14:paraId="6D56FC0A" w14:textId="27D0F422"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NA</w:t>
            </w:r>
          </w:p>
        </w:tc>
        <w:tc>
          <w:tcPr>
            <w:tcW w:w="253" w:type="pct"/>
            <w:shd w:val="clear" w:color="auto" w:fill="auto"/>
            <w:noWrap/>
            <w:vAlign w:val="center"/>
          </w:tcPr>
          <w:p w14:paraId="3D0FFF3F" w14:textId="16327E11"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Not provided</w:t>
            </w:r>
          </w:p>
        </w:tc>
      </w:tr>
      <w:tr w:rsidR="00F31C80" w:rsidRPr="00F5483A" w14:paraId="111662B4" w14:textId="77777777" w:rsidTr="00F5483A">
        <w:trPr>
          <w:trHeight w:val="288"/>
        </w:trPr>
        <w:tc>
          <w:tcPr>
            <w:tcW w:w="136" w:type="pct"/>
            <w:shd w:val="clear" w:color="auto" w:fill="auto"/>
            <w:noWrap/>
            <w:vAlign w:val="center"/>
          </w:tcPr>
          <w:p w14:paraId="44A23823" w14:textId="2A1B111E"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2818</w:t>
            </w:r>
          </w:p>
        </w:tc>
        <w:tc>
          <w:tcPr>
            <w:tcW w:w="312" w:type="pct"/>
            <w:shd w:val="clear" w:color="auto" w:fill="auto"/>
            <w:noWrap/>
            <w:vAlign w:val="center"/>
          </w:tcPr>
          <w:p w14:paraId="1E506E9C" w14:textId="6B6C758D"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DEP; SFWMD; IRL National Estuary Program (NEP)</w:t>
            </w:r>
          </w:p>
        </w:tc>
        <w:tc>
          <w:tcPr>
            <w:tcW w:w="215" w:type="pct"/>
            <w:shd w:val="clear" w:color="auto" w:fill="auto"/>
            <w:noWrap/>
            <w:vAlign w:val="center"/>
          </w:tcPr>
          <w:p w14:paraId="0EB00CA0" w14:textId="3AE69144"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SLC-03</w:t>
            </w:r>
          </w:p>
        </w:tc>
        <w:tc>
          <w:tcPr>
            <w:tcW w:w="313" w:type="pct"/>
            <w:shd w:val="clear" w:color="auto" w:fill="auto"/>
            <w:noWrap/>
            <w:vAlign w:val="center"/>
          </w:tcPr>
          <w:p w14:paraId="12E10136" w14:textId="3A5FBF09"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Paradise Park Stormwater Improvement</w:t>
            </w:r>
          </w:p>
        </w:tc>
        <w:tc>
          <w:tcPr>
            <w:tcW w:w="488" w:type="pct"/>
            <w:shd w:val="clear" w:color="auto" w:fill="auto"/>
            <w:noWrap/>
            <w:vAlign w:val="center"/>
          </w:tcPr>
          <w:p w14:paraId="5CF8391A" w14:textId="0630943D"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Construction of drainage system providing 75 % treatment of first 1-inch runoff.</w:t>
            </w:r>
          </w:p>
        </w:tc>
        <w:tc>
          <w:tcPr>
            <w:tcW w:w="293" w:type="pct"/>
            <w:shd w:val="clear" w:color="auto" w:fill="auto"/>
            <w:noWrap/>
            <w:vAlign w:val="center"/>
          </w:tcPr>
          <w:p w14:paraId="39B37509" w14:textId="10B3A514"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Dry Detention Pond</w:t>
            </w:r>
          </w:p>
        </w:tc>
        <w:tc>
          <w:tcPr>
            <w:tcW w:w="254" w:type="pct"/>
            <w:shd w:val="clear" w:color="auto" w:fill="auto"/>
            <w:noWrap/>
            <w:vAlign w:val="center"/>
          </w:tcPr>
          <w:p w14:paraId="349DA4E6" w14:textId="56D0BD97"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Completed</w:t>
            </w:r>
          </w:p>
        </w:tc>
        <w:tc>
          <w:tcPr>
            <w:tcW w:w="254" w:type="pct"/>
            <w:shd w:val="clear" w:color="auto" w:fill="auto"/>
            <w:noWrap/>
            <w:vAlign w:val="center"/>
          </w:tcPr>
          <w:p w14:paraId="1ECBE219" w14:textId="21063514"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2007</w:t>
            </w:r>
          </w:p>
        </w:tc>
        <w:tc>
          <w:tcPr>
            <w:tcW w:w="274" w:type="pct"/>
            <w:shd w:val="clear" w:color="auto" w:fill="auto"/>
            <w:noWrap/>
            <w:vAlign w:val="center"/>
          </w:tcPr>
          <w:p w14:paraId="0EADAB0F" w14:textId="062F1756"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2014</w:t>
            </w:r>
          </w:p>
        </w:tc>
        <w:tc>
          <w:tcPr>
            <w:tcW w:w="254" w:type="pct"/>
            <w:shd w:val="clear" w:color="auto" w:fill="auto"/>
            <w:noWrap/>
            <w:vAlign w:val="center"/>
          </w:tcPr>
          <w:p w14:paraId="378806FC" w14:textId="579EF444"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171</w:t>
            </w:r>
          </w:p>
        </w:tc>
        <w:tc>
          <w:tcPr>
            <w:tcW w:w="254" w:type="pct"/>
            <w:shd w:val="clear" w:color="auto" w:fill="auto"/>
            <w:noWrap/>
            <w:vAlign w:val="center"/>
          </w:tcPr>
          <w:p w14:paraId="7880D5A6" w14:textId="080DAD1F"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28</w:t>
            </w:r>
          </w:p>
        </w:tc>
        <w:tc>
          <w:tcPr>
            <w:tcW w:w="234" w:type="pct"/>
            <w:shd w:val="clear" w:color="auto" w:fill="auto"/>
            <w:noWrap/>
            <w:vAlign w:val="center"/>
          </w:tcPr>
          <w:p w14:paraId="019134EC" w14:textId="0FB73EA1"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SIRL</w:t>
            </w:r>
          </w:p>
        </w:tc>
        <w:tc>
          <w:tcPr>
            <w:tcW w:w="195" w:type="pct"/>
            <w:shd w:val="clear" w:color="auto" w:fill="auto"/>
            <w:noWrap/>
            <w:vAlign w:val="center"/>
          </w:tcPr>
          <w:p w14:paraId="3AA7FFB3" w14:textId="03EA5B18"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168.1</w:t>
            </w:r>
          </w:p>
        </w:tc>
        <w:tc>
          <w:tcPr>
            <w:tcW w:w="255" w:type="pct"/>
            <w:shd w:val="clear" w:color="auto" w:fill="auto"/>
            <w:noWrap/>
            <w:vAlign w:val="center"/>
          </w:tcPr>
          <w:p w14:paraId="5A09582F" w14:textId="50B54876"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$10,000,000.00</w:t>
            </w:r>
          </w:p>
        </w:tc>
        <w:tc>
          <w:tcPr>
            <w:tcW w:w="215" w:type="pct"/>
            <w:shd w:val="clear" w:color="auto" w:fill="auto"/>
            <w:noWrap/>
            <w:vAlign w:val="center"/>
          </w:tcPr>
          <w:p w14:paraId="3388E66E" w14:textId="55A9BF2B"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$0.00</w:t>
            </w:r>
          </w:p>
        </w:tc>
        <w:tc>
          <w:tcPr>
            <w:tcW w:w="274" w:type="pct"/>
            <w:shd w:val="clear" w:color="auto" w:fill="auto"/>
            <w:noWrap/>
            <w:vAlign w:val="center"/>
          </w:tcPr>
          <w:p w14:paraId="25FCDE42" w14:textId="6C17A877"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DEP; SFWMD; IRL NEP</w:t>
            </w:r>
          </w:p>
        </w:tc>
        <w:tc>
          <w:tcPr>
            <w:tcW w:w="273" w:type="pct"/>
            <w:shd w:val="clear" w:color="auto" w:fill="auto"/>
            <w:noWrap/>
            <w:vAlign w:val="center"/>
          </w:tcPr>
          <w:p w14:paraId="70E74AB6" w14:textId="62A6C0E2"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DEP - $225,000; SFWMD - $304,448; IRL NEP - $125,000</w:t>
            </w:r>
          </w:p>
        </w:tc>
        <w:tc>
          <w:tcPr>
            <w:tcW w:w="254" w:type="pct"/>
            <w:shd w:val="clear" w:color="auto" w:fill="auto"/>
            <w:noWrap/>
            <w:vAlign w:val="center"/>
          </w:tcPr>
          <w:p w14:paraId="742A25EB" w14:textId="32428E6C"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LP56020; NA; NA</w:t>
            </w:r>
          </w:p>
        </w:tc>
        <w:tc>
          <w:tcPr>
            <w:tcW w:w="253" w:type="pct"/>
            <w:shd w:val="clear" w:color="auto" w:fill="auto"/>
            <w:noWrap/>
            <w:vAlign w:val="center"/>
          </w:tcPr>
          <w:p w14:paraId="0FFDA7AD" w14:textId="3E5E836D"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Not provided; Not provided; Not provided</w:t>
            </w:r>
          </w:p>
        </w:tc>
      </w:tr>
      <w:tr w:rsidR="00F31C80" w:rsidRPr="00F5483A" w14:paraId="4CBC4C1E" w14:textId="77777777" w:rsidTr="00F5483A">
        <w:trPr>
          <w:trHeight w:val="288"/>
        </w:trPr>
        <w:tc>
          <w:tcPr>
            <w:tcW w:w="136" w:type="pct"/>
            <w:shd w:val="clear" w:color="auto" w:fill="auto"/>
            <w:noWrap/>
            <w:vAlign w:val="center"/>
          </w:tcPr>
          <w:p w14:paraId="22D5587A" w14:textId="4AE4BD4C"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2806</w:t>
            </w:r>
          </w:p>
        </w:tc>
        <w:tc>
          <w:tcPr>
            <w:tcW w:w="312" w:type="pct"/>
            <w:shd w:val="clear" w:color="auto" w:fill="auto"/>
            <w:noWrap/>
            <w:vAlign w:val="center"/>
          </w:tcPr>
          <w:p w14:paraId="6DB005ED" w14:textId="443ED823"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NA</w:t>
            </w:r>
          </w:p>
        </w:tc>
        <w:tc>
          <w:tcPr>
            <w:tcW w:w="215" w:type="pct"/>
            <w:shd w:val="clear" w:color="auto" w:fill="auto"/>
            <w:noWrap/>
            <w:vAlign w:val="center"/>
          </w:tcPr>
          <w:p w14:paraId="14E04B7D" w14:textId="39F69427"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SLC-04</w:t>
            </w:r>
          </w:p>
        </w:tc>
        <w:tc>
          <w:tcPr>
            <w:tcW w:w="313" w:type="pct"/>
            <w:shd w:val="clear" w:color="auto" w:fill="auto"/>
            <w:noWrap/>
            <w:vAlign w:val="center"/>
          </w:tcPr>
          <w:p w14:paraId="7BBCAD95" w14:textId="439E630D"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Harmony Heights Stormwater Improvement</w:t>
            </w:r>
          </w:p>
        </w:tc>
        <w:tc>
          <w:tcPr>
            <w:tcW w:w="488" w:type="pct"/>
            <w:shd w:val="clear" w:color="auto" w:fill="auto"/>
            <w:noWrap/>
            <w:vAlign w:val="center"/>
          </w:tcPr>
          <w:p w14:paraId="105C2FA8" w14:textId="2E4ABD1F"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Construction of drainage system providing 75 % treatment of first 1-inch runoff.</w:t>
            </w:r>
          </w:p>
        </w:tc>
        <w:tc>
          <w:tcPr>
            <w:tcW w:w="293" w:type="pct"/>
            <w:shd w:val="clear" w:color="auto" w:fill="auto"/>
            <w:noWrap/>
            <w:vAlign w:val="center"/>
          </w:tcPr>
          <w:p w14:paraId="3B9D03B1" w14:textId="0446081C"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Dry Detention Pond</w:t>
            </w:r>
          </w:p>
        </w:tc>
        <w:tc>
          <w:tcPr>
            <w:tcW w:w="254" w:type="pct"/>
            <w:shd w:val="clear" w:color="auto" w:fill="auto"/>
            <w:noWrap/>
            <w:vAlign w:val="center"/>
          </w:tcPr>
          <w:p w14:paraId="11A377F8" w14:textId="0DB1D658"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Completed</w:t>
            </w:r>
          </w:p>
        </w:tc>
        <w:tc>
          <w:tcPr>
            <w:tcW w:w="254" w:type="pct"/>
            <w:shd w:val="clear" w:color="auto" w:fill="auto"/>
            <w:noWrap/>
            <w:vAlign w:val="center"/>
          </w:tcPr>
          <w:p w14:paraId="473E1054" w14:textId="7A789BF9"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2009</w:t>
            </w:r>
          </w:p>
        </w:tc>
        <w:tc>
          <w:tcPr>
            <w:tcW w:w="274" w:type="pct"/>
            <w:shd w:val="clear" w:color="auto" w:fill="auto"/>
            <w:noWrap/>
            <w:vAlign w:val="center"/>
          </w:tcPr>
          <w:p w14:paraId="330538F0" w14:textId="00048D88"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2015</w:t>
            </w:r>
          </w:p>
        </w:tc>
        <w:tc>
          <w:tcPr>
            <w:tcW w:w="254" w:type="pct"/>
            <w:shd w:val="clear" w:color="auto" w:fill="auto"/>
            <w:noWrap/>
            <w:vAlign w:val="center"/>
          </w:tcPr>
          <w:p w14:paraId="6A662188" w14:textId="49B64770"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253</w:t>
            </w:r>
          </w:p>
        </w:tc>
        <w:tc>
          <w:tcPr>
            <w:tcW w:w="254" w:type="pct"/>
            <w:shd w:val="clear" w:color="auto" w:fill="auto"/>
            <w:noWrap/>
            <w:vAlign w:val="center"/>
          </w:tcPr>
          <w:p w14:paraId="6B215025" w14:textId="70DF73E5"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44</w:t>
            </w:r>
          </w:p>
        </w:tc>
        <w:tc>
          <w:tcPr>
            <w:tcW w:w="234" w:type="pct"/>
            <w:shd w:val="clear" w:color="auto" w:fill="auto"/>
            <w:noWrap/>
            <w:vAlign w:val="center"/>
          </w:tcPr>
          <w:p w14:paraId="780C914D" w14:textId="476E0895"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SIRL</w:t>
            </w:r>
          </w:p>
        </w:tc>
        <w:tc>
          <w:tcPr>
            <w:tcW w:w="195" w:type="pct"/>
            <w:shd w:val="clear" w:color="auto" w:fill="auto"/>
            <w:noWrap/>
            <w:vAlign w:val="center"/>
          </w:tcPr>
          <w:p w14:paraId="152F2C8A" w14:textId="634C27A6"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238.743026</w:t>
            </w:r>
          </w:p>
        </w:tc>
        <w:tc>
          <w:tcPr>
            <w:tcW w:w="255" w:type="pct"/>
            <w:shd w:val="clear" w:color="auto" w:fill="auto"/>
            <w:noWrap/>
            <w:vAlign w:val="center"/>
          </w:tcPr>
          <w:p w14:paraId="4DCC5D75" w14:textId="7B99FE3E"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$10,000,000.00</w:t>
            </w:r>
          </w:p>
        </w:tc>
        <w:tc>
          <w:tcPr>
            <w:tcW w:w="215" w:type="pct"/>
            <w:shd w:val="clear" w:color="auto" w:fill="auto"/>
            <w:noWrap/>
            <w:vAlign w:val="center"/>
          </w:tcPr>
          <w:p w14:paraId="342A3B9A" w14:textId="5DBB82CA"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$0.00</w:t>
            </w:r>
          </w:p>
        </w:tc>
        <w:tc>
          <w:tcPr>
            <w:tcW w:w="274" w:type="pct"/>
            <w:shd w:val="clear" w:color="auto" w:fill="auto"/>
            <w:noWrap/>
            <w:vAlign w:val="center"/>
          </w:tcPr>
          <w:p w14:paraId="533D6493" w14:textId="7D95595E"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TBD</w:t>
            </w:r>
          </w:p>
        </w:tc>
        <w:tc>
          <w:tcPr>
            <w:tcW w:w="273" w:type="pct"/>
            <w:shd w:val="clear" w:color="auto" w:fill="auto"/>
            <w:noWrap/>
            <w:vAlign w:val="center"/>
          </w:tcPr>
          <w:p w14:paraId="75484F3D" w14:textId="6592711E"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TBD - $511,838.00</w:t>
            </w:r>
          </w:p>
        </w:tc>
        <w:tc>
          <w:tcPr>
            <w:tcW w:w="254" w:type="pct"/>
            <w:shd w:val="clear" w:color="auto" w:fill="auto"/>
            <w:noWrap/>
            <w:vAlign w:val="center"/>
          </w:tcPr>
          <w:p w14:paraId="7214D051" w14:textId="3E0A8369"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NA</w:t>
            </w:r>
          </w:p>
        </w:tc>
        <w:tc>
          <w:tcPr>
            <w:tcW w:w="253" w:type="pct"/>
            <w:shd w:val="clear" w:color="auto" w:fill="auto"/>
            <w:noWrap/>
            <w:vAlign w:val="center"/>
          </w:tcPr>
          <w:p w14:paraId="2388A8B1" w14:textId="3460221F" w:rsidR="00F31C80" w:rsidRPr="00F5483A" w:rsidRDefault="00F31C80" w:rsidP="00F5483A">
            <w:pPr>
              <w:spacing w:line="240" w:lineRule="auto"/>
              <w:jc w:val="center"/>
              <w:rPr>
                <w:rFonts w:eastAsia="Times New Roman" w:cs="Times New Roman"/>
                <w:color w:val="AEAAAA" w:themeColor="background2" w:themeShade="BF"/>
                <w:sz w:val="20"/>
                <w:szCs w:val="20"/>
              </w:rPr>
            </w:pPr>
            <w:r w:rsidRPr="00F5483A">
              <w:rPr>
                <w:rFonts w:cs="Times New Roman"/>
                <w:sz w:val="20"/>
                <w:szCs w:val="20"/>
              </w:rPr>
              <w:t>Not provided</w:t>
            </w:r>
          </w:p>
        </w:tc>
      </w:tr>
      <w:tr w:rsidR="00F31C80" w:rsidRPr="00F5483A" w14:paraId="51C9F90B" w14:textId="77777777" w:rsidTr="00F5483A">
        <w:trPr>
          <w:trHeight w:val="288"/>
        </w:trPr>
        <w:tc>
          <w:tcPr>
            <w:tcW w:w="136" w:type="pct"/>
            <w:shd w:val="clear" w:color="auto" w:fill="auto"/>
            <w:noWrap/>
            <w:vAlign w:val="center"/>
          </w:tcPr>
          <w:p w14:paraId="6EC0EF1E" w14:textId="6709C3F8"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2805</w:t>
            </w:r>
          </w:p>
        </w:tc>
        <w:tc>
          <w:tcPr>
            <w:tcW w:w="312" w:type="pct"/>
            <w:shd w:val="clear" w:color="auto" w:fill="auto"/>
            <w:noWrap/>
            <w:vAlign w:val="center"/>
          </w:tcPr>
          <w:p w14:paraId="7AA23207" w14:textId="7CAFF095"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15" w:type="pct"/>
            <w:shd w:val="clear" w:color="auto" w:fill="auto"/>
            <w:noWrap/>
            <w:vAlign w:val="center"/>
          </w:tcPr>
          <w:p w14:paraId="3B66388B" w14:textId="04AD8F20"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SLC-05</w:t>
            </w:r>
          </w:p>
        </w:tc>
        <w:tc>
          <w:tcPr>
            <w:tcW w:w="313" w:type="pct"/>
            <w:shd w:val="clear" w:color="auto" w:fill="auto"/>
            <w:noWrap/>
            <w:vAlign w:val="center"/>
          </w:tcPr>
          <w:p w14:paraId="5B940C07" w14:textId="11587002"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Taylor Creek Dredging</w:t>
            </w:r>
          </w:p>
        </w:tc>
        <w:tc>
          <w:tcPr>
            <w:tcW w:w="488" w:type="pct"/>
            <w:shd w:val="clear" w:color="auto" w:fill="auto"/>
            <w:noWrap/>
            <w:vAlign w:val="center"/>
          </w:tcPr>
          <w:p w14:paraId="599E5916" w14:textId="08CDA4BE"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Three-phase sediment/muck removal project totaling approximately 200,000 cubic yards.</w:t>
            </w:r>
          </w:p>
        </w:tc>
        <w:tc>
          <w:tcPr>
            <w:tcW w:w="293" w:type="pct"/>
            <w:shd w:val="clear" w:color="auto" w:fill="auto"/>
            <w:noWrap/>
            <w:vAlign w:val="center"/>
          </w:tcPr>
          <w:p w14:paraId="2ACC7417" w14:textId="5435C059"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Muck Removal/Restoration Dredging</w:t>
            </w:r>
          </w:p>
        </w:tc>
        <w:tc>
          <w:tcPr>
            <w:tcW w:w="254" w:type="pct"/>
            <w:shd w:val="clear" w:color="auto" w:fill="auto"/>
            <w:noWrap/>
            <w:vAlign w:val="center"/>
          </w:tcPr>
          <w:p w14:paraId="008E5AB2" w14:textId="2D21006F"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Completed</w:t>
            </w:r>
          </w:p>
        </w:tc>
        <w:tc>
          <w:tcPr>
            <w:tcW w:w="254" w:type="pct"/>
            <w:shd w:val="clear" w:color="auto" w:fill="auto"/>
            <w:noWrap/>
            <w:vAlign w:val="center"/>
          </w:tcPr>
          <w:p w14:paraId="703A04F3" w14:textId="661A5D9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2021</w:t>
            </w:r>
          </w:p>
        </w:tc>
        <w:tc>
          <w:tcPr>
            <w:tcW w:w="274" w:type="pct"/>
            <w:shd w:val="clear" w:color="auto" w:fill="auto"/>
            <w:noWrap/>
            <w:vAlign w:val="center"/>
          </w:tcPr>
          <w:p w14:paraId="7CDCD782" w14:textId="1C855DB2"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2021</w:t>
            </w:r>
          </w:p>
        </w:tc>
        <w:tc>
          <w:tcPr>
            <w:tcW w:w="254" w:type="pct"/>
            <w:shd w:val="clear" w:color="auto" w:fill="auto"/>
            <w:noWrap/>
            <w:vAlign w:val="center"/>
          </w:tcPr>
          <w:p w14:paraId="3F449DEC" w14:textId="43684876"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w:t>
            </w:r>
          </w:p>
        </w:tc>
        <w:tc>
          <w:tcPr>
            <w:tcW w:w="254" w:type="pct"/>
            <w:shd w:val="clear" w:color="auto" w:fill="auto"/>
            <w:noWrap/>
            <w:vAlign w:val="center"/>
          </w:tcPr>
          <w:p w14:paraId="466B3EC6" w14:textId="12B0A5B2"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w:t>
            </w:r>
          </w:p>
        </w:tc>
        <w:tc>
          <w:tcPr>
            <w:tcW w:w="234" w:type="pct"/>
            <w:shd w:val="clear" w:color="auto" w:fill="auto"/>
            <w:noWrap/>
            <w:vAlign w:val="center"/>
          </w:tcPr>
          <w:p w14:paraId="1B541C2E" w14:textId="1DD15470"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SIRL</w:t>
            </w:r>
          </w:p>
        </w:tc>
        <w:tc>
          <w:tcPr>
            <w:tcW w:w="195" w:type="pct"/>
            <w:shd w:val="clear" w:color="auto" w:fill="auto"/>
            <w:noWrap/>
            <w:vAlign w:val="center"/>
          </w:tcPr>
          <w:p w14:paraId="04C9D9EB" w14:textId="02A11E10"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12.70</w:t>
            </w:r>
          </w:p>
        </w:tc>
        <w:tc>
          <w:tcPr>
            <w:tcW w:w="255" w:type="pct"/>
            <w:shd w:val="clear" w:color="auto" w:fill="auto"/>
            <w:noWrap/>
            <w:vAlign w:val="center"/>
          </w:tcPr>
          <w:p w14:paraId="4EB9D19B" w14:textId="7A0B0953"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$7,500,000.00</w:t>
            </w:r>
          </w:p>
        </w:tc>
        <w:tc>
          <w:tcPr>
            <w:tcW w:w="215" w:type="pct"/>
            <w:shd w:val="clear" w:color="auto" w:fill="auto"/>
            <w:noWrap/>
            <w:vAlign w:val="center"/>
          </w:tcPr>
          <w:p w14:paraId="49AAFADA" w14:textId="1471BA3B"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$0.00</w:t>
            </w:r>
          </w:p>
        </w:tc>
        <w:tc>
          <w:tcPr>
            <w:tcW w:w="274" w:type="pct"/>
            <w:shd w:val="clear" w:color="auto" w:fill="auto"/>
            <w:noWrap/>
            <w:vAlign w:val="center"/>
          </w:tcPr>
          <w:p w14:paraId="3F666B57" w14:textId="6A022466"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FIND; DEP</w:t>
            </w:r>
          </w:p>
        </w:tc>
        <w:tc>
          <w:tcPr>
            <w:tcW w:w="273" w:type="pct"/>
            <w:shd w:val="clear" w:color="auto" w:fill="auto"/>
            <w:noWrap/>
            <w:vAlign w:val="center"/>
          </w:tcPr>
          <w:p w14:paraId="5730C2E5" w14:textId="6F3B5B62"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FIND - $0.00; DEP - $3,573,390.00</w:t>
            </w:r>
          </w:p>
        </w:tc>
        <w:tc>
          <w:tcPr>
            <w:tcW w:w="254" w:type="pct"/>
            <w:shd w:val="clear" w:color="auto" w:fill="auto"/>
            <w:noWrap/>
            <w:vAlign w:val="center"/>
          </w:tcPr>
          <w:p w14:paraId="04B1A050" w14:textId="532DA1E1"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 NA</w:t>
            </w:r>
          </w:p>
        </w:tc>
        <w:tc>
          <w:tcPr>
            <w:tcW w:w="253" w:type="pct"/>
            <w:shd w:val="clear" w:color="auto" w:fill="auto"/>
            <w:noWrap/>
            <w:vAlign w:val="center"/>
          </w:tcPr>
          <w:p w14:paraId="2D5FDDBA" w14:textId="18A82881"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Not provided; Not provided</w:t>
            </w:r>
          </w:p>
        </w:tc>
      </w:tr>
      <w:tr w:rsidR="00F31C80" w:rsidRPr="00F5483A" w14:paraId="5C14D0A0" w14:textId="77777777" w:rsidTr="00F5483A">
        <w:trPr>
          <w:trHeight w:val="288"/>
        </w:trPr>
        <w:tc>
          <w:tcPr>
            <w:tcW w:w="136" w:type="pct"/>
            <w:shd w:val="clear" w:color="auto" w:fill="auto"/>
            <w:noWrap/>
            <w:vAlign w:val="center"/>
          </w:tcPr>
          <w:p w14:paraId="54D83D7E" w14:textId="0626A8B2"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2804</w:t>
            </w:r>
          </w:p>
        </w:tc>
        <w:tc>
          <w:tcPr>
            <w:tcW w:w="312" w:type="pct"/>
            <w:shd w:val="clear" w:color="auto" w:fill="auto"/>
            <w:noWrap/>
            <w:vAlign w:val="center"/>
          </w:tcPr>
          <w:p w14:paraId="06BBEA16" w14:textId="14226140"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15" w:type="pct"/>
            <w:shd w:val="clear" w:color="auto" w:fill="auto"/>
            <w:noWrap/>
            <w:vAlign w:val="center"/>
          </w:tcPr>
          <w:p w14:paraId="72100343" w14:textId="05F98AA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SLC-06</w:t>
            </w:r>
          </w:p>
        </w:tc>
        <w:tc>
          <w:tcPr>
            <w:tcW w:w="313" w:type="pct"/>
            <w:shd w:val="clear" w:color="auto" w:fill="auto"/>
            <w:noWrap/>
            <w:vAlign w:val="center"/>
          </w:tcPr>
          <w:p w14:paraId="6B5A2729" w14:textId="5148D733"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Stan Blum Memorial Boat Launch</w:t>
            </w:r>
          </w:p>
        </w:tc>
        <w:tc>
          <w:tcPr>
            <w:tcW w:w="488" w:type="pct"/>
            <w:shd w:val="clear" w:color="auto" w:fill="auto"/>
            <w:noWrap/>
            <w:vAlign w:val="center"/>
          </w:tcPr>
          <w:p w14:paraId="7C9D399D" w14:textId="727491A5"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Not provided.</w:t>
            </w:r>
          </w:p>
        </w:tc>
        <w:tc>
          <w:tcPr>
            <w:tcW w:w="293" w:type="pct"/>
            <w:shd w:val="clear" w:color="auto" w:fill="auto"/>
            <w:noWrap/>
            <w:vAlign w:val="center"/>
          </w:tcPr>
          <w:p w14:paraId="36B847A1" w14:textId="7D046A23"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Wet Detention Pond</w:t>
            </w:r>
          </w:p>
        </w:tc>
        <w:tc>
          <w:tcPr>
            <w:tcW w:w="254" w:type="pct"/>
            <w:shd w:val="clear" w:color="auto" w:fill="auto"/>
            <w:noWrap/>
            <w:vAlign w:val="center"/>
          </w:tcPr>
          <w:p w14:paraId="56A0AE40" w14:textId="2D68C304"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Completed</w:t>
            </w:r>
          </w:p>
        </w:tc>
        <w:tc>
          <w:tcPr>
            <w:tcW w:w="254" w:type="pct"/>
            <w:shd w:val="clear" w:color="auto" w:fill="auto"/>
            <w:noWrap/>
            <w:vAlign w:val="center"/>
          </w:tcPr>
          <w:p w14:paraId="6D49A104" w14:textId="270E4580"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TBD</w:t>
            </w:r>
          </w:p>
        </w:tc>
        <w:tc>
          <w:tcPr>
            <w:tcW w:w="274" w:type="pct"/>
            <w:shd w:val="clear" w:color="auto" w:fill="auto"/>
            <w:noWrap/>
            <w:vAlign w:val="center"/>
          </w:tcPr>
          <w:p w14:paraId="3CB31981" w14:textId="698CF931"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Prior to 2013</w:t>
            </w:r>
          </w:p>
        </w:tc>
        <w:tc>
          <w:tcPr>
            <w:tcW w:w="254" w:type="pct"/>
            <w:shd w:val="clear" w:color="auto" w:fill="auto"/>
            <w:noWrap/>
            <w:vAlign w:val="center"/>
          </w:tcPr>
          <w:p w14:paraId="3DE637DD" w14:textId="6040C7C2"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w:t>
            </w:r>
          </w:p>
        </w:tc>
        <w:tc>
          <w:tcPr>
            <w:tcW w:w="254" w:type="pct"/>
            <w:shd w:val="clear" w:color="auto" w:fill="auto"/>
            <w:noWrap/>
            <w:vAlign w:val="center"/>
          </w:tcPr>
          <w:p w14:paraId="43F9F67F" w14:textId="303C3A1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w:t>
            </w:r>
          </w:p>
        </w:tc>
        <w:tc>
          <w:tcPr>
            <w:tcW w:w="234" w:type="pct"/>
            <w:shd w:val="clear" w:color="auto" w:fill="auto"/>
            <w:noWrap/>
            <w:vAlign w:val="center"/>
          </w:tcPr>
          <w:p w14:paraId="67723E7A" w14:textId="118D4B51"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SIRL</w:t>
            </w:r>
          </w:p>
        </w:tc>
        <w:tc>
          <w:tcPr>
            <w:tcW w:w="195" w:type="pct"/>
            <w:shd w:val="clear" w:color="auto" w:fill="auto"/>
            <w:noWrap/>
            <w:vAlign w:val="center"/>
          </w:tcPr>
          <w:p w14:paraId="24D3AE15" w14:textId="748F166C"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6.129561</w:t>
            </w:r>
          </w:p>
        </w:tc>
        <w:tc>
          <w:tcPr>
            <w:tcW w:w="255" w:type="pct"/>
            <w:shd w:val="clear" w:color="auto" w:fill="auto"/>
            <w:noWrap/>
            <w:vAlign w:val="center"/>
          </w:tcPr>
          <w:p w14:paraId="67CA1459" w14:textId="305C2FB0"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$0.00</w:t>
            </w:r>
          </w:p>
        </w:tc>
        <w:tc>
          <w:tcPr>
            <w:tcW w:w="215" w:type="pct"/>
            <w:shd w:val="clear" w:color="auto" w:fill="auto"/>
            <w:noWrap/>
            <w:vAlign w:val="center"/>
          </w:tcPr>
          <w:p w14:paraId="4E7B876D" w14:textId="5B9E2F8E"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$0.00</w:t>
            </w:r>
          </w:p>
        </w:tc>
        <w:tc>
          <w:tcPr>
            <w:tcW w:w="274" w:type="pct"/>
            <w:shd w:val="clear" w:color="auto" w:fill="auto"/>
            <w:noWrap/>
            <w:vAlign w:val="center"/>
          </w:tcPr>
          <w:p w14:paraId="74074C6B" w14:textId="5E933266"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Not provided</w:t>
            </w:r>
          </w:p>
        </w:tc>
        <w:tc>
          <w:tcPr>
            <w:tcW w:w="273" w:type="pct"/>
            <w:shd w:val="clear" w:color="auto" w:fill="auto"/>
            <w:noWrap/>
            <w:vAlign w:val="center"/>
          </w:tcPr>
          <w:p w14:paraId="570B8D52" w14:textId="50016EC3"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Not provided - $0.00</w:t>
            </w:r>
          </w:p>
        </w:tc>
        <w:tc>
          <w:tcPr>
            <w:tcW w:w="254" w:type="pct"/>
            <w:shd w:val="clear" w:color="auto" w:fill="auto"/>
            <w:noWrap/>
            <w:vAlign w:val="center"/>
          </w:tcPr>
          <w:p w14:paraId="713964B8" w14:textId="62030468"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53" w:type="pct"/>
            <w:shd w:val="clear" w:color="auto" w:fill="auto"/>
            <w:noWrap/>
            <w:vAlign w:val="center"/>
          </w:tcPr>
          <w:p w14:paraId="41D9D031" w14:textId="28CCF442"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Not provided</w:t>
            </w:r>
          </w:p>
        </w:tc>
      </w:tr>
      <w:tr w:rsidR="00F31C80" w:rsidRPr="00F5483A" w14:paraId="26D5D6D7" w14:textId="77777777" w:rsidTr="00F5483A">
        <w:trPr>
          <w:trHeight w:val="288"/>
        </w:trPr>
        <w:tc>
          <w:tcPr>
            <w:tcW w:w="136" w:type="pct"/>
            <w:shd w:val="clear" w:color="auto" w:fill="auto"/>
            <w:noWrap/>
            <w:vAlign w:val="center"/>
          </w:tcPr>
          <w:p w14:paraId="25946863" w14:textId="59C33FB9"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2803</w:t>
            </w:r>
          </w:p>
        </w:tc>
        <w:tc>
          <w:tcPr>
            <w:tcW w:w="312" w:type="pct"/>
            <w:shd w:val="clear" w:color="auto" w:fill="auto"/>
            <w:noWrap/>
            <w:vAlign w:val="center"/>
          </w:tcPr>
          <w:p w14:paraId="497564C6" w14:textId="32707B71"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IRL NEP</w:t>
            </w:r>
          </w:p>
        </w:tc>
        <w:tc>
          <w:tcPr>
            <w:tcW w:w="215" w:type="pct"/>
            <w:shd w:val="clear" w:color="auto" w:fill="auto"/>
            <w:noWrap/>
            <w:vAlign w:val="center"/>
          </w:tcPr>
          <w:p w14:paraId="37A7CC5B" w14:textId="203C72B9"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SLC-07</w:t>
            </w:r>
          </w:p>
        </w:tc>
        <w:tc>
          <w:tcPr>
            <w:tcW w:w="313" w:type="pct"/>
            <w:shd w:val="clear" w:color="auto" w:fill="auto"/>
            <w:noWrap/>
            <w:vAlign w:val="center"/>
          </w:tcPr>
          <w:p w14:paraId="3B57A363" w14:textId="4A09E06C"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San Lucie Plaza Stormwater Master Plan</w:t>
            </w:r>
          </w:p>
        </w:tc>
        <w:tc>
          <w:tcPr>
            <w:tcW w:w="488" w:type="pct"/>
            <w:shd w:val="clear" w:color="auto" w:fill="auto"/>
            <w:noWrap/>
            <w:vAlign w:val="center"/>
          </w:tcPr>
          <w:p w14:paraId="2C23EF1F" w14:textId="77F3786E"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Construction of drainage system providing 75 % treatment of first 1-inch runoff.</w:t>
            </w:r>
          </w:p>
        </w:tc>
        <w:tc>
          <w:tcPr>
            <w:tcW w:w="293" w:type="pct"/>
            <w:shd w:val="clear" w:color="auto" w:fill="auto"/>
            <w:noWrap/>
            <w:vAlign w:val="center"/>
          </w:tcPr>
          <w:p w14:paraId="79995026" w14:textId="52601510"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On-line Retention BMPs</w:t>
            </w:r>
          </w:p>
        </w:tc>
        <w:tc>
          <w:tcPr>
            <w:tcW w:w="254" w:type="pct"/>
            <w:shd w:val="clear" w:color="auto" w:fill="auto"/>
            <w:noWrap/>
            <w:vAlign w:val="center"/>
          </w:tcPr>
          <w:p w14:paraId="09A4C47C" w14:textId="4B14DF74"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Completed</w:t>
            </w:r>
          </w:p>
        </w:tc>
        <w:tc>
          <w:tcPr>
            <w:tcW w:w="254" w:type="pct"/>
            <w:shd w:val="clear" w:color="auto" w:fill="auto"/>
            <w:noWrap/>
            <w:vAlign w:val="center"/>
          </w:tcPr>
          <w:p w14:paraId="11127422" w14:textId="7ACD3A68"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2018</w:t>
            </w:r>
          </w:p>
        </w:tc>
        <w:tc>
          <w:tcPr>
            <w:tcW w:w="274" w:type="pct"/>
            <w:shd w:val="clear" w:color="auto" w:fill="auto"/>
            <w:noWrap/>
            <w:vAlign w:val="center"/>
          </w:tcPr>
          <w:p w14:paraId="0BFE00D7" w14:textId="2E469CBF"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2018</w:t>
            </w:r>
          </w:p>
        </w:tc>
        <w:tc>
          <w:tcPr>
            <w:tcW w:w="254" w:type="pct"/>
            <w:shd w:val="clear" w:color="auto" w:fill="auto"/>
            <w:noWrap/>
            <w:vAlign w:val="center"/>
          </w:tcPr>
          <w:p w14:paraId="2A72EC55" w14:textId="65F813B1"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1210</w:t>
            </w:r>
          </w:p>
        </w:tc>
        <w:tc>
          <w:tcPr>
            <w:tcW w:w="254" w:type="pct"/>
            <w:shd w:val="clear" w:color="auto" w:fill="auto"/>
            <w:noWrap/>
            <w:vAlign w:val="center"/>
          </w:tcPr>
          <w:p w14:paraId="15E14383" w14:textId="79185200"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214</w:t>
            </w:r>
          </w:p>
        </w:tc>
        <w:tc>
          <w:tcPr>
            <w:tcW w:w="234" w:type="pct"/>
            <w:shd w:val="clear" w:color="auto" w:fill="auto"/>
            <w:noWrap/>
            <w:vAlign w:val="center"/>
          </w:tcPr>
          <w:p w14:paraId="7DE7A8C4" w14:textId="350ECF00"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SIRL</w:t>
            </w:r>
          </w:p>
        </w:tc>
        <w:tc>
          <w:tcPr>
            <w:tcW w:w="195" w:type="pct"/>
            <w:shd w:val="clear" w:color="auto" w:fill="auto"/>
            <w:noWrap/>
            <w:vAlign w:val="center"/>
          </w:tcPr>
          <w:p w14:paraId="3B425F8A" w14:textId="1427F65D"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157.080338</w:t>
            </w:r>
          </w:p>
        </w:tc>
        <w:tc>
          <w:tcPr>
            <w:tcW w:w="255" w:type="pct"/>
            <w:shd w:val="clear" w:color="auto" w:fill="auto"/>
            <w:noWrap/>
            <w:vAlign w:val="center"/>
          </w:tcPr>
          <w:p w14:paraId="7C58002E" w14:textId="5C230C93"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$20,000,000.00</w:t>
            </w:r>
          </w:p>
        </w:tc>
        <w:tc>
          <w:tcPr>
            <w:tcW w:w="215" w:type="pct"/>
            <w:shd w:val="clear" w:color="auto" w:fill="auto"/>
            <w:noWrap/>
            <w:vAlign w:val="center"/>
          </w:tcPr>
          <w:p w14:paraId="570BD6C0" w14:textId="47A6457C"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$0.00</w:t>
            </w:r>
          </w:p>
        </w:tc>
        <w:tc>
          <w:tcPr>
            <w:tcW w:w="274" w:type="pct"/>
            <w:shd w:val="clear" w:color="auto" w:fill="auto"/>
            <w:noWrap/>
            <w:vAlign w:val="center"/>
          </w:tcPr>
          <w:p w14:paraId="7C3A6F45" w14:textId="50C476F8"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TBD</w:t>
            </w:r>
          </w:p>
        </w:tc>
        <w:tc>
          <w:tcPr>
            <w:tcW w:w="273" w:type="pct"/>
            <w:shd w:val="clear" w:color="auto" w:fill="auto"/>
            <w:noWrap/>
            <w:vAlign w:val="center"/>
          </w:tcPr>
          <w:p w14:paraId="68CB9D01" w14:textId="1C14E88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TBD - $650,325.00</w:t>
            </w:r>
          </w:p>
        </w:tc>
        <w:tc>
          <w:tcPr>
            <w:tcW w:w="254" w:type="pct"/>
            <w:shd w:val="clear" w:color="auto" w:fill="auto"/>
            <w:noWrap/>
            <w:vAlign w:val="center"/>
          </w:tcPr>
          <w:p w14:paraId="665321C7" w14:textId="6929541D"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53" w:type="pct"/>
            <w:shd w:val="clear" w:color="auto" w:fill="auto"/>
            <w:noWrap/>
            <w:vAlign w:val="center"/>
          </w:tcPr>
          <w:p w14:paraId="1E43B725" w14:textId="718CCAE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Not provided</w:t>
            </w:r>
          </w:p>
        </w:tc>
      </w:tr>
      <w:tr w:rsidR="00F31C80" w:rsidRPr="00F5483A" w14:paraId="73166811" w14:textId="77777777" w:rsidTr="00F5483A">
        <w:trPr>
          <w:trHeight w:val="288"/>
        </w:trPr>
        <w:tc>
          <w:tcPr>
            <w:tcW w:w="136" w:type="pct"/>
            <w:shd w:val="clear" w:color="auto" w:fill="auto"/>
            <w:noWrap/>
            <w:vAlign w:val="center"/>
          </w:tcPr>
          <w:p w14:paraId="749FCC1F" w14:textId="4150EF1D"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2802</w:t>
            </w:r>
          </w:p>
        </w:tc>
        <w:tc>
          <w:tcPr>
            <w:tcW w:w="312" w:type="pct"/>
            <w:shd w:val="clear" w:color="auto" w:fill="auto"/>
            <w:noWrap/>
            <w:vAlign w:val="center"/>
          </w:tcPr>
          <w:p w14:paraId="3166AF2F" w14:textId="58F1F44A"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15" w:type="pct"/>
            <w:shd w:val="clear" w:color="auto" w:fill="auto"/>
            <w:noWrap/>
            <w:vAlign w:val="center"/>
          </w:tcPr>
          <w:p w14:paraId="4B5B6388" w14:textId="5535A308"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SLC-08</w:t>
            </w:r>
          </w:p>
        </w:tc>
        <w:tc>
          <w:tcPr>
            <w:tcW w:w="313" w:type="pct"/>
            <w:shd w:val="clear" w:color="auto" w:fill="auto"/>
            <w:noWrap/>
            <w:vAlign w:val="center"/>
          </w:tcPr>
          <w:p w14:paraId="0C0640DC" w14:textId="05BC562E"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Georgia Ave. Basin WQ Improvement</w:t>
            </w:r>
          </w:p>
        </w:tc>
        <w:tc>
          <w:tcPr>
            <w:tcW w:w="488" w:type="pct"/>
            <w:shd w:val="clear" w:color="auto" w:fill="auto"/>
            <w:noWrap/>
            <w:vAlign w:val="center"/>
          </w:tcPr>
          <w:p w14:paraId="66F2F357" w14:textId="2542E83F"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Baffle box and control weir.</w:t>
            </w:r>
          </w:p>
        </w:tc>
        <w:tc>
          <w:tcPr>
            <w:tcW w:w="293" w:type="pct"/>
            <w:shd w:val="clear" w:color="auto" w:fill="auto"/>
            <w:noWrap/>
            <w:vAlign w:val="center"/>
          </w:tcPr>
          <w:p w14:paraId="116E2C05" w14:textId="12D481F2"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Baffle Boxes- Second Generation</w:t>
            </w:r>
          </w:p>
        </w:tc>
        <w:tc>
          <w:tcPr>
            <w:tcW w:w="254" w:type="pct"/>
            <w:shd w:val="clear" w:color="auto" w:fill="auto"/>
            <w:noWrap/>
            <w:vAlign w:val="center"/>
          </w:tcPr>
          <w:p w14:paraId="4A9B865F" w14:textId="7D89D835"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Canceled</w:t>
            </w:r>
          </w:p>
        </w:tc>
        <w:tc>
          <w:tcPr>
            <w:tcW w:w="254" w:type="pct"/>
            <w:shd w:val="clear" w:color="auto" w:fill="auto"/>
            <w:noWrap/>
            <w:vAlign w:val="center"/>
          </w:tcPr>
          <w:p w14:paraId="4B7EBA16" w14:textId="2C386B68"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74" w:type="pct"/>
            <w:shd w:val="clear" w:color="auto" w:fill="auto"/>
            <w:noWrap/>
            <w:vAlign w:val="center"/>
          </w:tcPr>
          <w:p w14:paraId="57B5B415" w14:textId="0B7D3BE4"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54" w:type="pct"/>
            <w:shd w:val="clear" w:color="auto" w:fill="auto"/>
            <w:noWrap/>
            <w:vAlign w:val="center"/>
          </w:tcPr>
          <w:p w14:paraId="70CA7E84" w14:textId="5E6F5BC3"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w:t>
            </w:r>
          </w:p>
        </w:tc>
        <w:tc>
          <w:tcPr>
            <w:tcW w:w="254" w:type="pct"/>
            <w:shd w:val="clear" w:color="auto" w:fill="auto"/>
            <w:noWrap/>
            <w:vAlign w:val="center"/>
          </w:tcPr>
          <w:p w14:paraId="23647595" w14:textId="7120420C"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w:t>
            </w:r>
          </w:p>
        </w:tc>
        <w:tc>
          <w:tcPr>
            <w:tcW w:w="234" w:type="pct"/>
            <w:shd w:val="clear" w:color="auto" w:fill="auto"/>
            <w:noWrap/>
            <w:vAlign w:val="center"/>
          </w:tcPr>
          <w:p w14:paraId="5FFF90B2" w14:textId="7D92AA03"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SIRL</w:t>
            </w:r>
          </w:p>
        </w:tc>
        <w:tc>
          <w:tcPr>
            <w:tcW w:w="195" w:type="pct"/>
            <w:shd w:val="clear" w:color="auto" w:fill="auto"/>
            <w:noWrap/>
            <w:vAlign w:val="center"/>
          </w:tcPr>
          <w:p w14:paraId="6A5EE603" w14:textId="7E91256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55" w:type="pct"/>
            <w:shd w:val="clear" w:color="auto" w:fill="auto"/>
            <w:noWrap/>
            <w:vAlign w:val="center"/>
          </w:tcPr>
          <w:p w14:paraId="55AAE9C3" w14:textId="2154EB6A"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$0.00</w:t>
            </w:r>
          </w:p>
        </w:tc>
        <w:tc>
          <w:tcPr>
            <w:tcW w:w="215" w:type="pct"/>
            <w:shd w:val="clear" w:color="auto" w:fill="auto"/>
            <w:noWrap/>
            <w:vAlign w:val="center"/>
          </w:tcPr>
          <w:p w14:paraId="18D6D487" w14:textId="51D7F2E3"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$0.00</w:t>
            </w:r>
          </w:p>
        </w:tc>
        <w:tc>
          <w:tcPr>
            <w:tcW w:w="274" w:type="pct"/>
            <w:shd w:val="clear" w:color="auto" w:fill="auto"/>
            <w:noWrap/>
            <w:vAlign w:val="center"/>
          </w:tcPr>
          <w:p w14:paraId="04A40E19" w14:textId="648DBCD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73" w:type="pct"/>
            <w:shd w:val="clear" w:color="auto" w:fill="auto"/>
            <w:noWrap/>
            <w:vAlign w:val="center"/>
          </w:tcPr>
          <w:p w14:paraId="24BD7A66" w14:textId="2C925DCC"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 - $0.00</w:t>
            </w:r>
          </w:p>
        </w:tc>
        <w:tc>
          <w:tcPr>
            <w:tcW w:w="254" w:type="pct"/>
            <w:shd w:val="clear" w:color="auto" w:fill="auto"/>
            <w:noWrap/>
            <w:vAlign w:val="center"/>
          </w:tcPr>
          <w:p w14:paraId="140D6011" w14:textId="06251ED9"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53" w:type="pct"/>
            <w:shd w:val="clear" w:color="auto" w:fill="auto"/>
            <w:noWrap/>
            <w:vAlign w:val="center"/>
          </w:tcPr>
          <w:p w14:paraId="602B2AD0" w14:textId="591D2619"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Not provided</w:t>
            </w:r>
          </w:p>
        </w:tc>
      </w:tr>
      <w:tr w:rsidR="00F31C80" w:rsidRPr="00F5483A" w14:paraId="327C7BA3" w14:textId="77777777" w:rsidTr="00F5483A">
        <w:trPr>
          <w:trHeight w:val="288"/>
        </w:trPr>
        <w:tc>
          <w:tcPr>
            <w:tcW w:w="136" w:type="pct"/>
            <w:shd w:val="clear" w:color="auto" w:fill="auto"/>
            <w:noWrap/>
            <w:vAlign w:val="center"/>
          </w:tcPr>
          <w:p w14:paraId="3DA353B4" w14:textId="4E4B80EC"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2801</w:t>
            </w:r>
          </w:p>
        </w:tc>
        <w:tc>
          <w:tcPr>
            <w:tcW w:w="312" w:type="pct"/>
            <w:shd w:val="clear" w:color="auto" w:fill="auto"/>
            <w:noWrap/>
            <w:vAlign w:val="center"/>
          </w:tcPr>
          <w:p w14:paraId="3DCF0039" w14:textId="419DB088"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15" w:type="pct"/>
            <w:shd w:val="clear" w:color="auto" w:fill="auto"/>
            <w:noWrap/>
            <w:vAlign w:val="center"/>
          </w:tcPr>
          <w:p w14:paraId="494870C2" w14:textId="598A203B"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SLC-09</w:t>
            </w:r>
          </w:p>
        </w:tc>
        <w:tc>
          <w:tcPr>
            <w:tcW w:w="313" w:type="pct"/>
            <w:shd w:val="clear" w:color="auto" w:fill="auto"/>
            <w:noWrap/>
            <w:vAlign w:val="center"/>
          </w:tcPr>
          <w:p w14:paraId="7B1AAB73" w14:textId="23035492"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North Hutchinson Island Septic to Sewer Project</w:t>
            </w:r>
          </w:p>
        </w:tc>
        <w:tc>
          <w:tcPr>
            <w:tcW w:w="488" w:type="pct"/>
            <w:shd w:val="clear" w:color="auto" w:fill="auto"/>
            <w:noWrap/>
            <w:vAlign w:val="center"/>
          </w:tcPr>
          <w:p w14:paraId="493046F9" w14:textId="51D03669"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538 Homes converted to Central Sewer.</w:t>
            </w:r>
          </w:p>
        </w:tc>
        <w:tc>
          <w:tcPr>
            <w:tcW w:w="293" w:type="pct"/>
            <w:shd w:val="clear" w:color="auto" w:fill="auto"/>
            <w:noWrap/>
            <w:vAlign w:val="center"/>
          </w:tcPr>
          <w:p w14:paraId="5C1FA362" w14:textId="3BC43E06"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Wastewater Service Area Expansion</w:t>
            </w:r>
          </w:p>
        </w:tc>
        <w:tc>
          <w:tcPr>
            <w:tcW w:w="254" w:type="pct"/>
            <w:shd w:val="clear" w:color="auto" w:fill="auto"/>
            <w:noWrap/>
            <w:vAlign w:val="center"/>
          </w:tcPr>
          <w:p w14:paraId="44CBDA24" w14:textId="728C4AE3"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Underway</w:t>
            </w:r>
          </w:p>
        </w:tc>
        <w:tc>
          <w:tcPr>
            <w:tcW w:w="254" w:type="pct"/>
            <w:shd w:val="clear" w:color="auto" w:fill="auto"/>
            <w:noWrap/>
            <w:vAlign w:val="center"/>
          </w:tcPr>
          <w:p w14:paraId="5B7C745D" w14:textId="0B21D716"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2020</w:t>
            </w:r>
          </w:p>
        </w:tc>
        <w:tc>
          <w:tcPr>
            <w:tcW w:w="274" w:type="pct"/>
            <w:shd w:val="clear" w:color="auto" w:fill="auto"/>
            <w:noWrap/>
            <w:vAlign w:val="center"/>
          </w:tcPr>
          <w:p w14:paraId="5088F318" w14:textId="2C451AC5"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2024</w:t>
            </w:r>
          </w:p>
        </w:tc>
        <w:tc>
          <w:tcPr>
            <w:tcW w:w="254" w:type="pct"/>
            <w:shd w:val="clear" w:color="auto" w:fill="auto"/>
            <w:noWrap/>
            <w:vAlign w:val="center"/>
          </w:tcPr>
          <w:p w14:paraId="30E2BB5B" w14:textId="7220BEBF"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w:t>
            </w:r>
          </w:p>
        </w:tc>
        <w:tc>
          <w:tcPr>
            <w:tcW w:w="254" w:type="pct"/>
            <w:shd w:val="clear" w:color="auto" w:fill="auto"/>
            <w:noWrap/>
            <w:vAlign w:val="center"/>
          </w:tcPr>
          <w:p w14:paraId="053A7185" w14:textId="6D4294A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w:t>
            </w:r>
          </w:p>
        </w:tc>
        <w:tc>
          <w:tcPr>
            <w:tcW w:w="234" w:type="pct"/>
            <w:shd w:val="clear" w:color="auto" w:fill="auto"/>
            <w:noWrap/>
            <w:vAlign w:val="center"/>
          </w:tcPr>
          <w:p w14:paraId="2E21BE87" w14:textId="2E4DC0D5"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SIRL</w:t>
            </w:r>
          </w:p>
        </w:tc>
        <w:tc>
          <w:tcPr>
            <w:tcW w:w="195" w:type="pct"/>
            <w:shd w:val="clear" w:color="auto" w:fill="auto"/>
            <w:noWrap/>
            <w:vAlign w:val="center"/>
          </w:tcPr>
          <w:p w14:paraId="5F971842" w14:textId="77EB7016"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55" w:type="pct"/>
            <w:shd w:val="clear" w:color="auto" w:fill="auto"/>
            <w:noWrap/>
            <w:vAlign w:val="center"/>
          </w:tcPr>
          <w:p w14:paraId="428A864D" w14:textId="1E37EB7D"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$1,846,465.00</w:t>
            </w:r>
          </w:p>
        </w:tc>
        <w:tc>
          <w:tcPr>
            <w:tcW w:w="215" w:type="pct"/>
            <w:shd w:val="clear" w:color="auto" w:fill="auto"/>
            <w:noWrap/>
            <w:vAlign w:val="center"/>
          </w:tcPr>
          <w:p w14:paraId="574F0825" w14:textId="6251D8AC"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$0.00</w:t>
            </w:r>
          </w:p>
        </w:tc>
        <w:tc>
          <w:tcPr>
            <w:tcW w:w="274" w:type="pct"/>
            <w:shd w:val="clear" w:color="auto" w:fill="auto"/>
            <w:noWrap/>
            <w:vAlign w:val="center"/>
          </w:tcPr>
          <w:p w14:paraId="0DF85AEC" w14:textId="78F23C83"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DEP</w:t>
            </w:r>
          </w:p>
        </w:tc>
        <w:tc>
          <w:tcPr>
            <w:tcW w:w="273" w:type="pct"/>
            <w:shd w:val="clear" w:color="auto" w:fill="auto"/>
            <w:noWrap/>
            <w:vAlign w:val="center"/>
          </w:tcPr>
          <w:p w14:paraId="0BC4BD4B" w14:textId="00085B5D"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DEP - $990,000.00</w:t>
            </w:r>
          </w:p>
        </w:tc>
        <w:tc>
          <w:tcPr>
            <w:tcW w:w="254" w:type="pct"/>
            <w:shd w:val="clear" w:color="auto" w:fill="auto"/>
            <w:noWrap/>
            <w:vAlign w:val="center"/>
          </w:tcPr>
          <w:p w14:paraId="159EAA82" w14:textId="5BA5B64E"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53" w:type="pct"/>
            <w:shd w:val="clear" w:color="auto" w:fill="auto"/>
            <w:noWrap/>
            <w:vAlign w:val="center"/>
          </w:tcPr>
          <w:p w14:paraId="030002EA" w14:textId="7F4FBF0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r>
      <w:tr w:rsidR="00F31C80" w:rsidRPr="00F5483A" w14:paraId="7C62B22C" w14:textId="77777777" w:rsidTr="00F5483A">
        <w:trPr>
          <w:trHeight w:val="288"/>
        </w:trPr>
        <w:tc>
          <w:tcPr>
            <w:tcW w:w="136" w:type="pct"/>
            <w:shd w:val="clear" w:color="auto" w:fill="auto"/>
            <w:noWrap/>
            <w:vAlign w:val="center"/>
          </w:tcPr>
          <w:p w14:paraId="6C9FF1A2" w14:textId="31605E3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lastRenderedPageBreak/>
              <w:t>2827</w:t>
            </w:r>
          </w:p>
        </w:tc>
        <w:tc>
          <w:tcPr>
            <w:tcW w:w="312" w:type="pct"/>
            <w:shd w:val="clear" w:color="auto" w:fill="auto"/>
            <w:noWrap/>
            <w:vAlign w:val="center"/>
          </w:tcPr>
          <w:p w14:paraId="4F05C764" w14:textId="590B2265"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15" w:type="pct"/>
            <w:shd w:val="clear" w:color="auto" w:fill="auto"/>
            <w:noWrap/>
            <w:vAlign w:val="center"/>
          </w:tcPr>
          <w:p w14:paraId="2BBF24C4" w14:textId="1B33624C"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SLC-10</w:t>
            </w:r>
          </w:p>
        </w:tc>
        <w:tc>
          <w:tcPr>
            <w:tcW w:w="313" w:type="pct"/>
            <w:shd w:val="clear" w:color="auto" w:fill="auto"/>
            <w:noWrap/>
            <w:vAlign w:val="center"/>
          </w:tcPr>
          <w:p w14:paraId="5EF23A15" w14:textId="1D4EBCC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Port of Fort Pierce</w:t>
            </w:r>
          </w:p>
        </w:tc>
        <w:tc>
          <w:tcPr>
            <w:tcW w:w="488" w:type="pct"/>
            <w:shd w:val="clear" w:color="auto" w:fill="auto"/>
            <w:noWrap/>
            <w:vAlign w:val="center"/>
          </w:tcPr>
          <w:p w14:paraId="0DAB3164" w14:textId="70ACD67D"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Stormwater management system.</w:t>
            </w:r>
          </w:p>
        </w:tc>
        <w:tc>
          <w:tcPr>
            <w:tcW w:w="293" w:type="pct"/>
            <w:shd w:val="clear" w:color="auto" w:fill="auto"/>
            <w:noWrap/>
            <w:vAlign w:val="center"/>
          </w:tcPr>
          <w:p w14:paraId="7B92832B" w14:textId="31AD5C18"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Stormwater System Rehabilitation</w:t>
            </w:r>
          </w:p>
        </w:tc>
        <w:tc>
          <w:tcPr>
            <w:tcW w:w="254" w:type="pct"/>
            <w:shd w:val="clear" w:color="auto" w:fill="auto"/>
            <w:noWrap/>
            <w:vAlign w:val="center"/>
          </w:tcPr>
          <w:p w14:paraId="3EBF1184" w14:textId="62B2C0BC"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Completed</w:t>
            </w:r>
          </w:p>
        </w:tc>
        <w:tc>
          <w:tcPr>
            <w:tcW w:w="254" w:type="pct"/>
            <w:shd w:val="clear" w:color="auto" w:fill="auto"/>
            <w:noWrap/>
            <w:vAlign w:val="center"/>
          </w:tcPr>
          <w:p w14:paraId="430FC966" w14:textId="7E98D91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TBD</w:t>
            </w:r>
          </w:p>
        </w:tc>
        <w:tc>
          <w:tcPr>
            <w:tcW w:w="274" w:type="pct"/>
            <w:shd w:val="clear" w:color="auto" w:fill="auto"/>
            <w:noWrap/>
            <w:vAlign w:val="center"/>
          </w:tcPr>
          <w:p w14:paraId="4FAE1CBB" w14:textId="48CD3DAB"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2018</w:t>
            </w:r>
          </w:p>
        </w:tc>
        <w:tc>
          <w:tcPr>
            <w:tcW w:w="254" w:type="pct"/>
            <w:shd w:val="clear" w:color="auto" w:fill="auto"/>
            <w:noWrap/>
            <w:vAlign w:val="center"/>
          </w:tcPr>
          <w:p w14:paraId="65910121" w14:textId="04C39BC5"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w:t>
            </w:r>
          </w:p>
        </w:tc>
        <w:tc>
          <w:tcPr>
            <w:tcW w:w="254" w:type="pct"/>
            <w:shd w:val="clear" w:color="auto" w:fill="auto"/>
            <w:noWrap/>
            <w:vAlign w:val="center"/>
          </w:tcPr>
          <w:p w14:paraId="06E54EF8" w14:textId="5F3B9574"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w:t>
            </w:r>
          </w:p>
        </w:tc>
        <w:tc>
          <w:tcPr>
            <w:tcW w:w="234" w:type="pct"/>
            <w:shd w:val="clear" w:color="auto" w:fill="auto"/>
            <w:noWrap/>
            <w:vAlign w:val="center"/>
          </w:tcPr>
          <w:p w14:paraId="26133CDD" w14:textId="0BE16886"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SIRL</w:t>
            </w:r>
          </w:p>
        </w:tc>
        <w:tc>
          <w:tcPr>
            <w:tcW w:w="195" w:type="pct"/>
            <w:shd w:val="clear" w:color="auto" w:fill="auto"/>
            <w:noWrap/>
            <w:vAlign w:val="center"/>
          </w:tcPr>
          <w:p w14:paraId="4B12A9AD" w14:textId="617386F0"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TBD</w:t>
            </w:r>
          </w:p>
        </w:tc>
        <w:tc>
          <w:tcPr>
            <w:tcW w:w="255" w:type="pct"/>
            <w:shd w:val="clear" w:color="auto" w:fill="auto"/>
            <w:noWrap/>
            <w:vAlign w:val="center"/>
          </w:tcPr>
          <w:p w14:paraId="26041EF3" w14:textId="280C901D"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$0.00</w:t>
            </w:r>
          </w:p>
        </w:tc>
        <w:tc>
          <w:tcPr>
            <w:tcW w:w="215" w:type="pct"/>
            <w:shd w:val="clear" w:color="auto" w:fill="auto"/>
            <w:noWrap/>
            <w:vAlign w:val="center"/>
          </w:tcPr>
          <w:p w14:paraId="07242699" w14:textId="050163BC"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$0.00</w:t>
            </w:r>
          </w:p>
        </w:tc>
        <w:tc>
          <w:tcPr>
            <w:tcW w:w="274" w:type="pct"/>
            <w:shd w:val="clear" w:color="auto" w:fill="auto"/>
            <w:noWrap/>
            <w:vAlign w:val="center"/>
          </w:tcPr>
          <w:p w14:paraId="10E978A7" w14:textId="215BC371"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County</w:t>
            </w:r>
          </w:p>
        </w:tc>
        <w:tc>
          <w:tcPr>
            <w:tcW w:w="273" w:type="pct"/>
            <w:shd w:val="clear" w:color="auto" w:fill="auto"/>
            <w:noWrap/>
            <w:vAlign w:val="center"/>
          </w:tcPr>
          <w:p w14:paraId="67C65391" w14:textId="58659CF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County - $0.00</w:t>
            </w:r>
          </w:p>
        </w:tc>
        <w:tc>
          <w:tcPr>
            <w:tcW w:w="254" w:type="pct"/>
            <w:shd w:val="clear" w:color="auto" w:fill="auto"/>
            <w:noWrap/>
            <w:vAlign w:val="center"/>
          </w:tcPr>
          <w:p w14:paraId="3E80C4A8" w14:textId="4D43A48B"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53" w:type="pct"/>
            <w:shd w:val="clear" w:color="auto" w:fill="auto"/>
            <w:noWrap/>
            <w:vAlign w:val="center"/>
          </w:tcPr>
          <w:p w14:paraId="6D0538D8" w14:textId="370C4928"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Not provided</w:t>
            </w:r>
          </w:p>
        </w:tc>
      </w:tr>
      <w:tr w:rsidR="00F31C80" w:rsidRPr="00F5483A" w14:paraId="349759A9" w14:textId="77777777" w:rsidTr="00F5483A">
        <w:trPr>
          <w:trHeight w:val="288"/>
        </w:trPr>
        <w:tc>
          <w:tcPr>
            <w:tcW w:w="136" w:type="pct"/>
            <w:shd w:val="clear" w:color="auto" w:fill="auto"/>
            <w:noWrap/>
            <w:vAlign w:val="center"/>
          </w:tcPr>
          <w:p w14:paraId="715A3DFD" w14:textId="6D5F4325"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4382</w:t>
            </w:r>
          </w:p>
        </w:tc>
        <w:tc>
          <w:tcPr>
            <w:tcW w:w="312" w:type="pct"/>
            <w:shd w:val="clear" w:color="auto" w:fill="auto"/>
            <w:noWrap/>
            <w:vAlign w:val="center"/>
          </w:tcPr>
          <w:p w14:paraId="2E09046E" w14:textId="7A9FC472"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15" w:type="pct"/>
            <w:shd w:val="clear" w:color="auto" w:fill="auto"/>
            <w:noWrap/>
            <w:vAlign w:val="center"/>
          </w:tcPr>
          <w:p w14:paraId="2AFBAAA2" w14:textId="5E4039BB"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SLC-11</w:t>
            </w:r>
          </w:p>
        </w:tc>
        <w:tc>
          <w:tcPr>
            <w:tcW w:w="313" w:type="pct"/>
            <w:shd w:val="clear" w:color="auto" w:fill="auto"/>
            <w:noWrap/>
            <w:vAlign w:val="center"/>
          </w:tcPr>
          <w:p w14:paraId="13CDC4F2" w14:textId="60F39F90"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Swales Material Collected</w:t>
            </w:r>
          </w:p>
        </w:tc>
        <w:tc>
          <w:tcPr>
            <w:tcW w:w="488" w:type="pct"/>
            <w:shd w:val="clear" w:color="auto" w:fill="auto"/>
            <w:noWrap/>
            <w:vAlign w:val="center"/>
          </w:tcPr>
          <w:p w14:paraId="58094550" w14:textId="7D3D2EFA"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Roadside swale cleanout and reprofiling.</w:t>
            </w:r>
          </w:p>
        </w:tc>
        <w:tc>
          <w:tcPr>
            <w:tcW w:w="293" w:type="pct"/>
            <w:shd w:val="clear" w:color="auto" w:fill="auto"/>
            <w:noWrap/>
            <w:vAlign w:val="center"/>
          </w:tcPr>
          <w:p w14:paraId="76B50040" w14:textId="2F401A9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BMP Cleanout</w:t>
            </w:r>
          </w:p>
        </w:tc>
        <w:tc>
          <w:tcPr>
            <w:tcW w:w="254" w:type="pct"/>
            <w:shd w:val="clear" w:color="auto" w:fill="auto"/>
            <w:noWrap/>
            <w:vAlign w:val="center"/>
          </w:tcPr>
          <w:p w14:paraId="18D79090" w14:textId="4948F0BE"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Underway</w:t>
            </w:r>
          </w:p>
        </w:tc>
        <w:tc>
          <w:tcPr>
            <w:tcW w:w="254" w:type="pct"/>
            <w:shd w:val="clear" w:color="auto" w:fill="auto"/>
            <w:noWrap/>
            <w:vAlign w:val="center"/>
          </w:tcPr>
          <w:p w14:paraId="20D19ACA" w14:textId="0E48735B"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2018</w:t>
            </w:r>
          </w:p>
        </w:tc>
        <w:tc>
          <w:tcPr>
            <w:tcW w:w="274" w:type="pct"/>
            <w:shd w:val="clear" w:color="auto" w:fill="auto"/>
            <w:noWrap/>
            <w:vAlign w:val="center"/>
          </w:tcPr>
          <w:p w14:paraId="242BECE2" w14:textId="0C7E24BB"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TBD</w:t>
            </w:r>
          </w:p>
        </w:tc>
        <w:tc>
          <w:tcPr>
            <w:tcW w:w="254" w:type="pct"/>
            <w:shd w:val="clear" w:color="auto" w:fill="auto"/>
            <w:noWrap/>
            <w:vAlign w:val="center"/>
          </w:tcPr>
          <w:p w14:paraId="442B681A" w14:textId="5E53D606"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w:t>
            </w:r>
          </w:p>
        </w:tc>
        <w:tc>
          <w:tcPr>
            <w:tcW w:w="254" w:type="pct"/>
            <w:shd w:val="clear" w:color="auto" w:fill="auto"/>
            <w:noWrap/>
            <w:vAlign w:val="center"/>
          </w:tcPr>
          <w:p w14:paraId="50458AA8" w14:textId="514697F1"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w:t>
            </w:r>
          </w:p>
        </w:tc>
        <w:tc>
          <w:tcPr>
            <w:tcW w:w="234" w:type="pct"/>
            <w:shd w:val="clear" w:color="auto" w:fill="auto"/>
            <w:noWrap/>
            <w:vAlign w:val="center"/>
          </w:tcPr>
          <w:p w14:paraId="16E52760" w14:textId="1C3FEABE"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SIRL</w:t>
            </w:r>
          </w:p>
        </w:tc>
        <w:tc>
          <w:tcPr>
            <w:tcW w:w="195" w:type="pct"/>
            <w:shd w:val="clear" w:color="auto" w:fill="auto"/>
            <w:noWrap/>
            <w:vAlign w:val="center"/>
          </w:tcPr>
          <w:p w14:paraId="70244744" w14:textId="5B1D4DF8"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55" w:type="pct"/>
            <w:shd w:val="clear" w:color="auto" w:fill="auto"/>
            <w:noWrap/>
            <w:vAlign w:val="center"/>
          </w:tcPr>
          <w:p w14:paraId="3ACF0127" w14:textId="0E44FFDC"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$0.00</w:t>
            </w:r>
          </w:p>
        </w:tc>
        <w:tc>
          <w:tcPr>
            <w:tcW w:w="215" w:type="pct"/>
            <w:shd w:val="clear" w:color="auto" w:fill="auto"/>
            <w:noWrap/>
            <w:vAlign w:val="center"/>
          </w:tcPr>
          <w:p w14:paraId="326BFBFA" w14:textId="08184975"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$0.00</w:t>
            </w:r>
          </w:p>
        </w:tc>
        <w:tc>
          <w:tcPr>
            <w:tcW w:w="274" w:type="pct"/>
            <w:shd w:val="clear" w:color="auto" w:fill="auto"/>
            <w:noWrap/>
            <w:vAlign w:val="center"/>
          </w:tcPr>
          <w:p w14:paraId="73AE723F" w14:textId="26C6B944"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TBD</w:t>
            </w:r>
          </w:p>
        </w:tc>
        <w:tc>
          <w:tcPr>
            <w:tcW w:w="273" w:type="pct"/>
            <w:shd w:val="clear" w:color="auto" w:fill="auto"/>
            <w:noWrap/>
            <w:vAlign w:val="center"/>
          </w:tcPr>
          <w:p w14:paraId="0661BF38" w14:textId="30BE1C2D"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TBD - $0.00</w:t>
            </w:r>
          </w:p>
        </w:tc>
        <w:tc>
          <w:tcPr>
            <w:tcW w:w="254" w:type="pct"/>
            <w:shd w:val="clear" w:color="auto" w:fill="auto"/>
            <w:noWrap/>
            <w:vAlign w:val="center"/>
          </w:tcPr>
          <w:p w14:paraId="6EF18335" w14:textId="084BC637"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NA</w:t>
            </w:r>
          </w:p>
        </w:tc>
        <w:tc>
          <w:tcPr>
            <w:tcW w:w="253" w:type="pct"/>
            <w:shd w:val="clear" w:color="auto" w:fill="auto"/>
            <w:noWrap/>
            <w:vAlign w:val="center"/>
          </w:tcPr>
          <w:p w14:paraId="42438D7A" w14:textId="5DFFD39E" w:rsidR="00F31C80" w:rsidRPr="00F5483A" w:rsidRDefault="00F31C80" w:rsidP="00F5483A">
            <w:pPr>
              <w:spacing w:line="240" w:lineRule="auto"/>
              <w:jc w:val="center"/>
              <w:rPr>
                <w:rFonts w:eastAsia="Times New Roman" w:cs="Times New Roman"/>
                <w:color w:val="000000"/>
                <w:sz w:val="20"/>
                <w:szCs w:val="20"/>
              </w:rPr>
            </w:pPr>
            <w:r w:rsidRPr="00F5483A">
              <w:rPr>
                <w:rFonts w:cs="Times New Roman"/>
                <w:sz w:val="20"/>
                <w:szCs w:val="20"/>
              </w:rPr>
              <w:t>Not provided</w:t>
            </w:r>
          </w:p>
        </w:tc>
      </w:tr>
      <w:tr w:rsidR="00F5483A" w:rsidRPr="00F5483A" w14:paraId="36778363" w14:textId="77777777" w:rsidTr="00F5483A">
        <w:trPr>
          <w:trHeight w:val="288"/>
        </w:trPr>
        <w:tc>
          <w:tcPr>
            <w:tcW w:w="136" w:type="pct"/>
            <w:shd w:val="clear" w:color="auto" w:fill="auto"/>
            <w:noWrap/>
            <w:vAlign w:val="center"/>
          </w:tcPr>
          <w:p w14:paraId="7EB1ADBE" w14:textId="5E90A0DC"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5238</w:t>
            </w:r>
          </w:p>
        </w:tc>
        <w:tc>
          <w:tcPr>
            <w:tcW w:w="312" w:type="pct"/>
            <w:shd w:val="clear" w:color="auto" w:fill="auto"/>
            <w:noWrap/>
            <w:vAlign w:val="center"/>
          </w:tcPr>
          <w:p w14:paraId="01635A8C" w14:textId="6D77EEFC"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NA</w:t>
            </w:r>
          </w:p>
        </w:tc>
        <w:tc>
          <w:tcPr>
            <w:tcW w:w="215" w:type="pct"/>
            <w:shd w:val="clear" w:color="auto" w:fill="auto"/>
            <w:noWrap/>
            <w:vAlign w:val="center"/>
          </w:tcPr>
          <w:p w14:paraId="5B955E89" w14:textId="2D183C4C"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SLC-12</w:t>
            </w:r>
          </w:p>
        </w:tc>
        <w:tc>
          <w:tcPr>
            <w:tcW w:w="313" w:type="pct"/>
            <w:shd w:val="clear" w:color="auto" w:fill="auto"/>
            <w:noWrap/>
            <w:vAlign w:val="center"/>
          </w:tcPr>
          <w:p w14:paraId="0C589806" w14:textId="15CE081A"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St. Lucie County Stormwater Needs Assessment Study</w:t>
            </w:r>
          </w:p>
        </w:tc>
        <w:tc>
          <w:tcPr>
            <w:tcW w:w="488" w:type="pct"/>
            <w:shd w:val="clear" w:color="auto" w:fill="auto"/>
            <w:noWrap/>
            <w:vAlign w:val="center"/>
          </w:tcPr>
          <w:p w14:paraId="3DCCCC7C" w14:textId="1C1994C8"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Report that will provide information on identified project opportunities to reduce nutrients, estimated benefits, and costs.</w:t>
            </w:r>
          </w:p>
        </w:tc>
        <w:tc>
          <w:tcPr>
            <w:tcW w:w="293" w:type="pct"/>
            <w:shd w:val="clear" w:color="auto" w:fill="auto"/>
            <w:noWrap/>
            <w:vAlign w:val="center"/>
          </w:tcPr>
          <w:p w14:paraId="74CD94A0" w14:textId="1C6D6D23"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Study</w:t>
            </w:r>
          </w:p>
        </w:tc>
        <w:tc>
          <w:tcPr>
            <w:tcW w:w="254" w:type="pct"/>
            <w:shd w:val="clear" w:color="auto" w:fill="auto"/>
            <w:noWrap/>
            <w:vAlign w:val="center"/>
          </w:tcPr>
          <w:p w14:paraId="0DCBA754" w14:textId="2D009F33"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Completed</w:t>
            </w:r>
          </w:p>
        </w:tc>
        <w:tc>
          <w:tcPr>
            <w:tcW w:w="254" w:type="pct"/>
            <w:shd w:val="clear" w:color="auto" w:fill="auto"/>
            <w:noWrap/>
            <w:vAlign w:val="center"/>
          </w:tcPr>
          <w:p w14:paraId="58DEF5E4" w14:textId="0BE825F2"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2020</w:t>
            </w:r>
          </w:p>
        </w:tc>
        <w:tc>
          <w:tcPr>
            <w:tcW w:w="274" w:type="pct"/>
            <w:shd w:val="clear" w:color="auto" w:fill="auto"/>
            <w:noWrap/>
            <w:vAlign w:val="center"/>
          </w:tcPr>
          <w:p w14:paraId="7C8C0464" w14:textId="64047427"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2021</w:t>
            </w:r>
          </w:p>
        </w:tc>
        <w:tc>
          <w:tcPr>
            <w:tcW w:w="254" w:type="pct"/>
            <w:shd w:val="clear" w:color="auto" w:fill="auto"/>
            <w:noWrap/>
            <w:vAlign w:val="center"/>
          </w:tcPr>
          <w:p w14:paraId="229164FE" w14:textId="19E8E1B3"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0</w:t>
            </w:r>
          </w:p>
        </w:tc>
        <w:tc>
          <w:tcPr>
            <w:tcW w:w="254" w:type="pct"/>
            <w:shd w:val="clear" w:color="auto" w:fill="auto"/>
            <w:noWrap/>
            <w:vAlign w:val="center"/>
          </w:tcPr>
          <w:p w14:paraId="3EDC3712" w14:textId="1627483A"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0</w:t>
            </w:r>
          </w:p>
        </w:tc>
        <w:tc>
          <w:tcPr>
            <w:tcW w:w="234" w:type="pct"/>
            <w:shd w:val="clear" w:color="auto" w:fill="auto"/>
            <w:noWrap/>
            <w:vAlign w:val="center"/>
          </w:tcPr>
          <w:p w14:paraId="21397C5E" w14:textId="7C0A9562"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SIRL</w:t>
            </w:r>
          </w:p>
        </w:tc>
        <w:tc>
          <w:tcPr>
            <w:tcW w:w="195" w:type="pct"/>
            <w:shd w:val="clear" w:color="auto" w:fill="auto"/>
            <w:noWrap/>
            <w:vAlign w:val="center"/>
          </w:tcPr>
          <w:p w14:paraId="3564D8EC" w14:textId="3D11D945"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NA</w:t>
            </w:r>
          </w:p>
        </w:tc>
        <w:tc>
          <w:tcPr>
            <w:tcW w:w="255" w:type="pct"/>
            <w:shd w:val="clear" w:color="auto" w:fill="auto"/>
            <w:noWrap/>
            <w:vAlign w:val="center"/>
          </w:tcPr>
          <w:p w14:paraId="78E2A71A" w14:textId="70C911E4"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$142,380.00</w:t>
            </w:r>
          </w:p>
        </w:tc>
        <w:tc>
          <w:tcPr>
            <w:tcW w:w="215" w:type="pct"/>
            <w:shd w:val="clear" w:color="auto" w:fill="auto"/>
            <w:noWrap/>
            <w:vAlign w:val="center"/>
          </w:tcPr>
          <w:p w14:paraId="2A319AB1" w14:textId="6CC05242"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$0.00</w:t>
            </w:r>
          </w:p>
        </w:tc>
        <w:tc>
          <w:tcPr>
            <w:tcW w:w="274" w:type="pct"/>
            <w:shd w:val="clear" w:color="auto" w:fill="auto"/>
            <w:noWrap/>
            <w:vAlign w:val="center"/>
          </w:tcPr>
          <w:p w14:paraId="4C0830B9" w14:textId="2920A6B0"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TBD</w:t>
            </w:r>
          </w:p>
        </w:tc>
        <w:tc>
          <w:tcPr>
            <w:tcW w:w="273" w:type="pct"/>
            <w:shd w:val="clear" w:color="auto" w:fill="auto"/>
            <w:noWrap/>
            <w:vAlign w:val="center"/>
          </w:tcPr>
          <w:p w14:paraId="7141FA6D" w14:textId="64A77963"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TBD - $0.00</w:t>
            </w:r>
          </w:p>
        </w:tc>
        <w:tc>
          <w:tcPr>
            <w:tcW w:w="254" w:type="pct"/>
            <w:shd w:val="clear" w:color="auto" w:fill="auto"/>
            <w:noWrap/>
            <w:vAlign w:val="center"/>
          </w:tcPr>
          <w:p w14:paraId="0B3123E8" w14:textId="07E8C7CD"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NA</w:t>
            </w:r>
          </w:p>
        </w:tc>
        <w:tc>
          <w:tcPr>
            <w:tcW w:w="253" w:type="pct"/>
            <w:shd w:val="clear" w:color="auto" w:fill="auto"/>
            <w:noWrap/>
            <w:vAlign w:val="center"/>
          </w:tcPr>
          <w:p w14:paraId="773B3BF1" w14:textId="0845A81E"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NA</w:t>
            </w:r>
          </w:p>
        </w:tc>
      </w:tr>
      <w:tr w:rsidR="00F5483A" w:rsidRPr="00F5483A" w14:paraId="67D8108D" w14:textId="77777777" w:rsidTr="00F5483A">
        <w:trPr>
          <w:trHeight w:val="288"/>
        </w:trPr>
        <w:tc>
          <w:tcPr>
            <w:tcW w:w="136" w:type="pct"/>
            <w:shd w:val="clear" w:color="auto" w:fill="auto"/>
            <w:noWrap/>
            <w:vAlign w:val="center"/>
          </w:tcPr>
          <w:p w14:paraId="21F84A1A" w14:textId="734F338E"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6234</w:t>
            </w:r>
          </w:p>
        </w:tc>
        <w:tc>
          <w:tcPr>
            <w:tcW w:w="312" w:type="pct"/>
            <w:shd w:val="clear" w:color="auto" w:fill="auto"/>
            <w:noWrap/>
            <w:vAlign w:val="center"/>
          </w:tcPr>
          <w:p w14:paraId="4D3F98D1" w14:textId="4079B251"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American Rescue Plan</w:t>
            </w:r>
          </w:p>
        </w:tc>
        <w:tc>
          <w:tcPr>
            <w:tcW w:w="215" w:type="pct"/>
            <w:shd w:val="clear" w:color="auto" w:fill="auto"/>
            <w:noWrap/>
            <w:vAlign w:val="center"/>
          </w:tcPr>
          <w:p w14:paraId="1BD66DCF" w14:textId="17BA9E47"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SLC-13</w:t>
            </w:r>
          </w:p>
        </w:tc>
        <w:tc>
          <w:tcPr>
            <w:tcW w:w="313" w:type="pct"/>
            <w:shd w:val="clear" w:color="auto" w:fill="auto"/>
            <w:noWrap/>
            <w:vAlign w:val="center"/>
          </w:tcPr>
          <w:p w14:paraId="0C3F568C" w14:textId="6D56BCE4" w:rsidR="00F5483A" w:rsidRPr="00F5483A" w:rsidRDefault="00F5483A" w:rsidP="00F5483A">
            <w:pPr>
              <w:spacing w:line="240" w:lineRule="auto"/>
              <w:jc w:val="center"/>
              <w:rPr>
                <w:rFonts w:eastAsia="Times New Roman" w:cs="Times New Roman"/>
                <w:color w:val="000000"/>
                <w:sz w:val="20"/>
                <w:szCs w:val="20"/>
              </w:rPr>
            </w:pPr>
            <w:proofErr w:type="spellStart"/>
            <w:r w:rsidRPr="00F5483A">
              <w:rPr>
                <w:rFonts w:cs="Times New Roman"/>
                <w:color w:val="000000"/>
                <w:sz w:val="20"/>
                <w:szCs w:val="20"/>
              </w:rPr>
              <w:t>Indrio</w:t>
            </w:r>
            <w:proofErr w:type="spellEnd"/>
            <w:r w:rsidRPr="00F5483A">
              <w:rPr>
                <w:rFonts w:cs="Times New Roman"/>
                <w:color w:val="000000"/>
                <w:sz w:val="20"/>
                <w:szCs w:val="20"/>
              </w:rPr>
              <w:t xml:space="preserve"> Savannahs Wet Pond with Gabions</w:t>
            </w:r>
          </w:p>
        </w:tc>
        <w:tc>
          <w:tcPr>
            <w:tcW w:w="488" w:type="pct"/>
            <w:shd w:val="clear" w:color="auto" w:fill="auto"/>
            <w:noWrap/>
            <w:vAlign w:val="center"/>
          </w:tcPr>
          <w:p w14:paraId="74E8031C" w14:textId="33997263" w:rsidR="00F5483A" w:rsidRPr="00F5483A" w:rsidRDefault="00F5483A" w:rsidP="00F5483A">
            <w:pPr>
              <w:spacing w:line="240" w:lineRule="auto"/>
              <w:jc w:val="center"/>
              <w:rPr>
                <w:rFonts w:eastAsia="Times New Roman" w:cs="Times New Roman"/>
                <w:color w:val="000000"/>
                <w:sz w:val="20"/>
                <w:szCs w:val="20"/>
              </w:rPr>
            </w:pPr>
            <w:proofErr w:type="spellStart"/>
            <w:r w:rsidRPr="00F5483A">
              <w:rPr>
                <w:rFonts w:cs="Times New Roman"/>
                <w:color w:val="000000"/>
                <w:sz w:val="20"/>
                <w:szCs w:val="20"/>
              </w:rPr>
              <w:t>Indrio</w:t>
            </w:r>
            <w:proofErr w:type="spellEnd"/>
            <w:r w:rsidRPr="00F5483A">
              <w:rPr>
                <w:rFonts w:cs="Times New Roman"/>
                <w:color w:val="000000"/>
                <w:sz w:val="20"/>
                <w:szCs w:val="20"/>
              </w:rPr>
              <w:t xml:space="preserve"> Savannahs is a preserve that contains a natural flow-way that connects the northernmost lands in St. Lucie County to Taylor Creek. This site has some restrictions associated with state funding but an existing lake is currently bypassed and could be</w:t>
            </w:r>
          </w:p>
        </w:tc>
        <w:tc>
          <w:tcPr>
            <w:tcW w:w="293" w:type="pct"/>
            <w:shd w:val="clear" w:color="auto" w:fill="auto"/>
            <w:noWrap/>
            <w:vAlign w:val="center"/>
          </w:tcPr>
          <w:p w14:paraId="03CC499A" w14:textId="20C607AC"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Hydrologic Restoration</w:t>
            </w:r>
          </w:p>
        </w:tc>
        <w:tc>
          <w:tcPr>
            <w:tcW w:w="254" w:type="pct"/>
            <w:shd w:val="clear" w:color="auto" w:fill="auto"/>
            <w:noWrap/>
            <w:vAlign w:val="center"/>
          </w:tcPr>
          <w:p w14:paraId="4F30594F" w14:textId="682124CD"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Planned</w:t>
            </w:r>
          </w:p>
        </w:tc>
        <w:tc>
          <w:tcPr>
            <w:tcW w:w="254" w:type="pct"/>
            <w:shd w:val="clear" w:color="auto" w:fill="auto"/>
            <w:noWrap/>
            <w:vAlign w:val="center"/>
          </w:tcPr>
          <w:p w14:paraId="0CDF06AA" w14:textId="5A8DCC13"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2024</w:t>
            </w:r>
          </w:p>
        </w:tc>
        <w:tc>
          <w:tcPr>
            <w:tcW w:w="274" w:type="pct"/>
            <w:shd w:val="clear" w:color="auto" w:fill="auto"/>
            <w:noWrap/>
            <w:vAlign w:val="center"/>
          </w:tcPr>
          <w:p w14:paraId="630F6EDD" w14:textId="0CDADB8F"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2026</w:t>
            </w:r>
          </w:p>
        </w:tc>
        <w:tc>
          <w:tcPr>
            <w:tcW w:w="254" w:type="pct"/>
            <w:shd w:val="clear" w:color="auto" w:fill="auto"/>
            <w:noWrap/>
            <w:vAlign w:val="center"/>
          </w:tcPr>
          <w:p w14:paraId="621CFC95" w14:textId="4325AA95"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0</w:t>
            </w:r>
          </w:p>
        </w:tc>
        <w:tc>
          <w:tcPr>
            <w:tcW w:w="254" w:type="pct"/>
            <w:shd w:val="clear" w:color="auto" w:fill="auto"/>
            <w:noWrap/>
            <w:vAlign w:val="center"/>
          </w:tcPr>
          <w:p w14:paraId="0D12DA57" w14:textId="170DE15C"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0</w:t>
            </w:r>
          </w:p>
        </w:tc>
        <w:tc>
          <w:tcPr>
            <w:tcW w:w="234" w:type="pct"/>
            <w:shd w:val="clear" w:color="auto" w:fill="auto"/>
            <w:noWrap/>
            <w:vAlign w:val="center"/>
          </w:tcPr>
          <w:p w14:paraId="274EF8E6" w14:textId="0A8B47FD"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SIRL</w:t>
            </w:r>
          </w:p>
        </w:tc>
        <w:tc>
          <w:tcPr>
            <w:tcW w:w="195" w:type="pct"/>
            <w:shd w:val="clear" w:color="auto" w:fill="auto"/>
            <w:noWrap/>
            <w:vAlign w:val="center"/>
          </w:tcPr>
          <w:p w14:paraId="1BAF595D" w14:textId="1C5565EA"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1,082.00</w:t>
            </w:r>
          </w:p>
        </w:tc>
        <w:tc>
          <w:tcPr>
            <w:tcW w:w="255" w:type="pct"/>
            <w:shd w:val="clear" w:color="auto" w:fill="auto"/>
            <w:noWrap/>
            <w:vAlign w:val="center"/>
          </w:tcPr>
          <w:p w14:paraId="3103F50A" w14:textId="133393E8"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$1,200,000.00</w:t>
            </w:r>
          </w:p>
        </w:tc>
        <w:tc>
          <w:tcPr>
            <w:tcW w:w="215" w:type="pct"/>
            <w:shd w:val="clear" w:color="auto" w:fill="auto"/>
            <w:noWrap/>
            <w:vAlign w:val="center"/>
          </w:tcPr>
          <w:p w14:paraId="7FDC5992" w14:textId="3CBDF337"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$0.00</w:t>
            </w:r>
          </w:p>
        </w:tc>
        <w:tc>
          <w:tcPr>
            <w:tcW w:w="274" w:type="pct"/>
            <w:shd w:val="clear" w:color="auto" w:fill="auto"/>
            <w:noWrap/>
            <w:vAlign w:val="center"/>
          </w:tcPr>
          <w:p w14:paraId="4365272E" w14:textId="5E2846D7"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American Rescue Plan</w:t>
            </w:r>
          </w:p>
        </w:tc>
        <w:tc>
          <w:tcPr>
            <w:tcW w:w="273" w:type="pct"/>
            <w:shd w:val="clear" w:color="auto" w:fill="auto"/>
            <w:noWrap/>
            <w:vAlign w:val="center"/>
          </w:tcPr>
          <w:p w14:paraId="1A9CF458" w14:textId="4A329958"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American Rescue Plan - $1,200,000.00</w:t>
            </w:r>
          </w:p>
        </w:tc>
        <w:tc>
          <w:tcPr>
            <w:tcW w:w="254" w:type="pct"/>
            <w:shd w:val="clear" w:color="auto" w:fill="auto"/>
            <w:noWrap/>
            <w:vAlign w:val="center"/>
          </w:tcPr>
          <w:p w14:paraId="12568546" w14:textId="1231ACBF"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NA</w:t>
            </w:r>
          </w:p>
        </w:tc>
        <w:tc>
          <w:tcPr>
            <w:tcW w:w="253" w:type="pct"/>
            <w:shd w:val="clear" w:color="auto" w:fill="auto"/>
            <w:noWrap/>
            <w:vAlign w:val="center"/>
          </w:tcPr>
          <w:p w14:paraId="1C4395D7" w14:textId="16BCE4D2"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NA</w:t>
            </w:r>
          </w:p>
        </w:tc>
      </w:tr>
      <w:tr w:rsidR="00F5483A" w:rsidRPr="00F5483A" w14:paraId="2986AA75" w14:textId="77777777" w:rsidTr="00F5483A">
        <w:trPr>
          <w:trHeight w:val="288"/>
        </w:trPr>
        <w:tc>
          <w:tcPr>
            <w:tcW w:w="136" w:type="pct"/>
            <w:shd w:val="clear" w:color="auto" w:fill="auto"/>
            <w:noWrap/>
            <w:vAlign w:val="center"/>
          </w:tcPr>
          <w:p w14:paraId="66FFDAF2" w14:textId="67A30010"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6231</w:t>
            </w:r>
          </w:p>
        </w:tc>
        <w:tc>
          <w:tcPr>
            <w:tcW w:w="312" w:type="pct"/>
            <w:shd w:val="clear" w:color="auto" w:fill="auto"/>
            <w:noWrap/>
            <w:vAlign w:val="center"/>
          </w:tcPr>
          <w:p w14:paraId="007F5B12" w14:textId="7346535B"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American Rescue Plan</w:t>
            </w:r>
          </w:p>
        </w:tc>
        <w:tc>
          <w:tcPr>
            <w:tcW w:w="215" w:type="pct"/>
            <w:shd w:val="clear" w:color="auto" w:fill="auto"/>
            <w:noWrap/>
            <w:vAlign w:val="center"/>
          </w:tcPr>
          <w:p w14:paraId="30D57D42" w14:textId="6BF8B953"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SLC-14</w:t>
            </w:r>
          </w:p>
        </w:tc>
        <w:tc>
          <w:tcPr>
            <w:tcW w:w="313" w:type="pct"/>
            <w:shd w:val="clear" w:color="auto" w:fill="auto"/>
            <w:noWrap/>
            <w:vAlign w:val="center"/>
          </w:tcPr>
          <w:p w14:paraId="09331DE7" w14:textId="3FEA9B51"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Harmony Heights Phase 3</w:t>
            </w:r>
          </w:p>
        </w:tc>
        <w:tc>
          <w:tcPr>
            <w:tcW w:w="488" w:type="pct"/>
            <w:shd w:val="clear" w:color="auto" w:fill="auto"/>
            <w:noWrap/>
            <w:vAlign w:val="center"/>
          </w:tcPr>
          <w:p w14:paraId="090EEC7E" w14:textId="26553723"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The goal of the project is to construct dry detention ponds and associated swales in the Harmony Heights subdivision, a 228-acre basin. Due to the age of the area, the subdivision currently lacks an overall stormwater management system. The project will p</w:t>
            </w:r>
          </w:p>
        </w:tc>
        <w:tc>
          <w:tcPr>
            <w:tcW w:w="293" w:type="pct"/>
            <w:shd w:val="clear" w:color="auto" w:fill="auto"/>
            <w:noWrap/>
            <w:vAlign w:val="center"/>
          </w:tcPr>
          <w:p w14:paraId="1C935722" w14:textId="2E3102D9"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Dry Detention Pond</w:t>
            </w:r>
          </w:p>
        </w:tc>
        <w:tc>
          <w:tcPr>
            <w:tcW w:w="254" w:type="pct"/>
            <w:shd w:val="clear" w:color="auto" w:fill="auto"/>
            <w:noWrap/>
            <w:vAlign w:val="center"/>
          </w:tcPr>
          <w:p w14:paraId="5B827BC5" w14:textId="2946FD19"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Planned</w:t>
            </w:r>
          </w:p>
        </w:tc>
        <w:tc>
          <w:tcPr>
            <w:tcW w:w="254" w:type="pct"/>
            <w:shd w:val="clear" w:color="auto" w:fill="auto"/>
            <w:noWrap/>
            <w:vAlign w:val="center"/>
          </w:tcPr>
          <w:p w14:paraId="37D3108B" w14:textId="23687FC0"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2024</w:t>
            </w:r>
          </w:p>
        </w:tc>
        <w:tc>
          <w:tcPr>
            <w:tcW w:w="274" w:type="pct"/>
            <w:shd w:val="clear" w:color="auto" w:fill="auto"/>
            <w:noWrap/>
            <w:vAlign w:val="center"/>
          </w:tcPr>
          <w:p w14:paraId="372E69BB" w14:textId="7AF9B027"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2025</w:t>
            </w:r>
          </w:p>
        </w:tc>
        <w:tc>
          <w:tcPr>
            <w:tcW w:w="254" w:type="pct"/>
            <w:shd w:val="clear" w:color="auto" w:fill="auto"/>
            <w:noWrap/>
            <w:vAlign w:val="center"/>
          </w:tcPr>
          <w:p w14:paraId="0A9AFE7B" w14:textId="57E7CC57"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0</w:t>
            </w:r>
          </w:p>
        </w:tc>
        <w:tc>
          <w:tcPr>
            <w:tcW w:w="254" w:type="pct"/>
            <w:shd w:val="clear" w:color="auto" w:fill="auto"/>
            <w:noWrap/>
            <w:vAlign w:val="center"/>
          </w:tcPr>
          <w:p w14:paraId="77217C76" w14:textId="72970F54"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0</w:t>
            </w:r>
          </w:p>
        </w:tc>
        <w:tc>
          <w:tcPr>
            <w:tcW w:w="234" w:type="pct"/>
            <w:shd w:val="clear" w:color="auto" w:fill="auto"/>
            <w:noWrap/>
            <w:vAlign w:val="center"/>
          </w:tcPr>
          <w:p w14:paraId="5AB0BB85" w14:textId="2833EEAC"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SIRL</w:t>
            </w:r>
          </w:p>
        </w:tc>
        <w:tc>
          <w:tcPr>
            <w:tcW w:w="195" w:type="pct"/>
            <w:shd w:val="clear" w:color="auto" w:fill="auto"/>
            <w:noWrap/>
            <w:vAlign w:val="center"/>
          </w:tcPr>
          <w:p w14:paraId="4916B282" w14:textId="6B57F85A"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228.00</w:t>
            </w:r>
          </w:p>
        </w:tc>
        <w:tc>
          <w:tcPr>
            <w:tcW w:w="255" w:type="pct"/>
            <w:shd w:val="clear" w:color="auto" w:fill="auto"/>
            <w:noWrap/>
            <w:vAlign w:val="center"/>
          </w:tcPr>
          <w:p w14:paraId="06CB133A" w14:textId="28DF738E"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$0.00</w:t>
            </w:r>
          </w:p>
        </w:tc>
        <w:tc>
          <w:tcPr>
            <w:tcW w:w="215" w:type="pct"/>
            <w:shd w:val="clear" w:color="auto" w:fill="auto"/>
            <w:noWrap/>
            <w:vAlign w:val="center"/>
          </w:tcPr>
          <w:p w14:paraId="37AD3E0F" w14:textId="1F60E6EE"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$0.00</w:t>
            </w:r>
          </w:p>
        </w:tc>
        <w:tc>
          <w:tcPr>
            <w:tcW w:w="274" w:type="pct"/>
            <w:shd w:val="clear" w:color="auto" w:fill="auto"/>
            <w:noWrap/>
            <w:vAlign w:val="center"/>
          </w:tcPr>
          <w:p w14:paraId="0C32A2D0" w14:textId="6387F1DB"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American Rescue Plan</w:t>
            </w:r>
          </w:p>
        </w:tc>
        <w:tc>
          <w:tcPr>
            <w:tcW w:w="273" w:type="pct"/>
            <w:shd w:val="clear" w:color="auto" w:fill="auto"/>
            <w:noWrap/>
            <w:vAlign w:val="center"/>
          </w:tcPr>
          <w:p w14:paraId="0D9CC57B" w14:textId="71563DA4"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American Rescue Plan - $3,600,000.00</w:t>
            </w:r>
          </w:p>
        </w:tc>
        <w:tc>
          <w:tcPr>
            <w:tcW w:w="254" w:type="pct"/>
            <w:shd w:val="clear" w:color="auto" w:fill="auto"/>
            <w:noWrap/>
            <w:vAlign w:val="center"/>
          </w:tcPr>
          <w:p w14:paraId="5250B0D6" w14:textId="1487A9AD"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NA</w:t>
            </w:r>
          </w:p>
        </w:tc>
        <w:tc>
          <w:tcPr>
            <w:tcW w:w="253" w:type="pct"/>
            <w:shd w:val="clear" w:color="auto" w:fill="auto"/>
            <w:noWrap/>
            <w:vAlign w:val="center"/>
          </w:tcPr>
          <w:p w14:paraId="7C9CE192" w14:textId="3385174F" w:rsidR="00F5483A" w:rsidRPr="00F5483A" w:rsidRDefault="00F5483A" w:rsidP="00F5483A">
            <w:pPr>
              <w:spacing w:line="240" w:lineRule="auto"/>
              <w:jc w:val="center"/>
              <w:rPr>
                <w:rFonts w:eastAsia="Times New Roman" w:cs="Times New Roman"/>
                <w:color w:val="000000"/>
                <w:sz w:val="20"/>
                <w:szCs w:val="20"/>
              </w:rPr>
            </w:pPr>
            <w:r w:rsidRPr="00F5483A">
              <w:rPr>
                <w:rFonts w:cs="Times New Roman"/>
                <w:color w:val="000000"/>
                <w:sz w:val="20"/>
                <w:szCs w:val="20"/>
              </w:rPr>
              <w:t>NA</w:t>
            </w:r>
          </w:p>
        </w:tc>
      </w:tr>
      <w:tr w:rsidR="001D5890" w:rsidRPr="00F5483A" w14:paraId="53C520A0" w14:textId="77777777" w:rsidTr="00F5483A">
        <w:trPr>
          <w:trHeight w:val="288"/>
        </w:trPr>
        <w:tc>
          <w:tcPr>
            <w:tcW w:w="2539" w:type="pct"/>
            <w:gridSpan w:val="9"/>
            <w:shd w:val="clear" w:color="auto" w:fill="FFF2CC" w:themeFill="accent4" w:themeFillTint="33"/>
            <w:noWrap/>
            <w:vAlign w:val="center"/>
          </w:tcPr>
          <w:p w14:paraId="17B2EF4F" w14:textId="7C2E79C4" w:rsidR="001D5890" w:rsidRPr="00F5483A" w:rsidRDefault="001D5890" w:rsidP="00F5483A">
            <w:pPr>
              <w:spacing w:line="240" w:lineRule="auto"/>
              <w:jc w:val="center"/>
              <w:rPr>
                <w:rFonts w:eastAsia="Times New Roman" w:cs="Times New Roman"/>
                <w:color w:val="000000"/>
                <w:sz w:val="20"/>
                <w:szCs w:val="20"/>
              </w:rPr>
            </w:pPr>
            <w:r w:rsidRPr="00F5483A">
              <w:rPr>
                <w:rFonts w:eastAsia="Times New Roman" w:cs="Times New Roman"/>
                <w:b/>
                <w:bCs/>
                <w:color w:val="000000"/>
                <w:sz w:val="20"/>
                <w:szCs w:val="20"/>
              </w:rPr>
              <w:t>Totals for Projects Completed &amp; Ongoing</w:t>
            </w:r>
          </w:p>
        </w:tc>
        <w:tc>
          <w:tcPr>
            <w:tcW w:w="254" w:type="pct"/>
            <w:shd w:val="clear" w:color="auto" w:fill="FFF2CC" w:themeFill="accent4" w:themeFillTint="33"/>
            <w:noWrap/>
            <w:vAlign w:val="center"/>
          </w:tcPr>
          <w:p w14:paraId="46936A10" w14:textId="5E5A3AB2" w:rsidR="001D5890" w:rsidRPr="00F5483A" w:rsidRDefault="00F5483A"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8</w:t>
            </w:r>
            <w:r>
              <w:rPr>
                <w:rFonts w:eastAsia="Times New Roman" w:cs="Times New Roman"/>
                <w:b/>
                <w:bCs/>
                <w:color w:val="000000"/>
                <w:sz w:val="20"/>
                <w:szCs w:val="20"/>
              </w:rPr>
              <w:t>,</w:t>
            </w:r>
            <w:r w:rsidRPr="00F5483A">
              <w:rPr>
                <w:rFonts w:eastAsia="Times New Roman" w:cs="Times New Roman"/>
                <w:b/>
                <w:bCs/>
                <w:color w:val="000000"/>
                <w:sz w:val="20"/>
                <w:szCs w:val="20"/>
              </w:rPr>
              <w:t>539</w:t>
            </w:r>
          </w:p>
        </w:tc>
        <w:tc>
          <w:tcPr>
            <w:tcW w:w="254" w:type="pct"/>
            <w:shd w:val="clear" w:color="auto" w:fill="FFF2CC" w:themeFill="accent4" w:themeFillTint="33"/>
            <w:noWrap/>
            <w:vAlign w:val="center"/>
          </w:tcPr>
          <w:p w14:paraId="2058C2C7" w14:textId="3B5187DB" w:rsidR="001D5890" w:rsidRPr="00F5483A" w:rsidRDefault="00F5483A" w:rsidP="00F5483A">
            <w:pPr>
              <w:spacing w:line="240" w:lineRule="auto"/>
              <w:jc w:val="center"/>
              <w:rPr>
                <w:rFonts w:eastAsia="Times New Roman" w:cs="Times New Roman"/>
                <w:b/>
                <w:bCs/>
                <w:color w:val="000000"/>
                <w:sz w:val="20"/>
                <w:szCs w:val="20"/>
              </w:rPr>
            </w:pPr>
            <w:r w:rsidRPr="00F5483A">
              <w:rPr>
                <w:rFonts w:eastAsia="Times New Roman" w:cs="Times New Roman"/>
                <w:b/>
                <w:bCs/>
                <w:color w:val="000000"/>
                <w:sz w:val="20"/>
                <w:szCs w:val="20"/>
              </w:rPr>
              <w:t>1</w:t>
            </w:r>
            <w:r>
              <w:rPr>
                <w:rFonts w:eastAsia="Times New Roman" w:cs="Times New Roman"/>
                <w:b/>
                <w:bCs/>
                <w:color w:val="000000"/>
                <w:sz w:val="20"/>
                <w:szCs w:val="20"/>
              </w:rPr>
              <w:t>,</w:t>
            </w:r>
            <w:r w:rsidRPr="00F5483A">
              <w:rPr>
                <w:rFonts w:eastAsia="Times New Roman" w:cs="Times New Roman"/>
                <w:b/>
                <w:bCs/>
                <w:color w:val="000000"/>
                <w:sz w:val="20"/>
                <w:szCs w:val="20"/>
              </w:rPr>
              <w:t>591</w:t>
            </w:r>
          </w:p>
        </w:tc>
        <w:tc>
          <w:tcPr>
            <w:tcW w:w="1953" w:type="pct"/>
            <w:gridSpan w:val="8"/>
            <w:shd w:val="clear" w:color="auto" w:fill="FFF2CC" w:themeFill="accent4" w:themeFillTint="33"/>
            <w:noWrap/>
            <w:vAlign w:val="center"/>
          </w:tcPr>
          <w:p w14:paraId="2CAF14FE" w14:textId="77777777" w:rsidR="001D5890" w:rsidRPr="00F5483A" w:rsidRDefault="001D5890" w:rsidP="00F5483A">
            <w:pPr>
              <w:spacing w:line="240" w:lineRule="auto"/>
              <w:jc w:val="center"/>
              <w:rPr>
                <w:rFonts w:eastAsia="Times New Roman" w:cs="Times New Roman"/>
                <w:color w:val="000000"/>
                <w:sz w:val="20"/>
                <w:szCs w:val="20"/>
              </w:rPr>
            </w:pPr>
          </w:p>
        </w:tc>
      </w:tr>
    </w:tbl>
    <w:p w14:paraId="3DB7E4C1" w14:textId="77777777" w:rsidR="00F5483A" w:rsidRDefault="00F5483A" w:rsidP="00F5483A">
      <w:pPr>
        <w:rPr>
          <w:rFonts w:cs="Times New Roman"/>
          <w:sz w:val="20"/>
          <w:szCs w:val="20"/>
        </w:rPr>
      </w:pPr>
      <w:r>
        <w:rPr>
          <w:rFonts w:cs="Times New Roman"/>
          <w:sz w:val="20"/>
          <w:szCs w:val="20"/>
        </w:rPr>
        <w:t>*Sums may differ from the Statewide Annual Report (STAR) 2022. STAR only reports on reductions from verified ongoing and completed projects while this table summarizes all projects with reduction calculations.</w:t>
      </w:r>
    </w:p>
    <w:p w14:paraId="66324CB8" w14:textId="22E35EE3" w:rsidR="007010BB" w:rsidRPr="001D5890" w:rsidRDefault="007010BB" w:rsidP="00F5483A">
      <w:pPr>
        <w:rPr>
          <w:rFonts w:cs="Times New Roman"/>
          <w:sz w:val="20"/>
          <w:szCs w:val="20"/>
        </w:rPr>
      </w:pPr>
    </w:p>
    <w:sectPr w:rsidR="007010BB" w:rsidRPr="001D5890" w:rsidSect="00B62A60">
      <w:pgSz w:w="24480" w:h="15840" w:orient="landscape" w:code="3"/>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E5561" w14:textId="77777777" w:rsidR="003F1BC9" w:rsidRDefault="003F1BC9" w:rsidP="00441069">
      <w:pPr>
        <w:spacing w:line="240" w:lineRule="auto"/>
      </w:pPr>
      <w:r>
        <w:separator/>
      </w:r>
    </w:p>
  </w:endnote>
  <w:endnote w:type="continuationSeparator" w:id="0">
    <w:p w14:paraId="4A8E2BCB" w14:textId="77777777" w:rsidR="003F1BC9" w:rsidRDefault="003F1BC9" w:rsidP="004410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5303D" w14:textId="77777777" w:rsidR="003F1BC9" w:rsidRDefault="003F1BC9" w:rsidP="00441069">
      <w:pPr>
        <w:spacing w:line="240" w:lineRule="auto"/>
      </w:pPr>
      <w:r>
        <w:separator/>
      </w:r>
    </w:p>
  </w:footnote>
  <w:footnote w:type="continuationSeparator" w:id="0">
    <w:p w14:paraId="665B0E14" w14:textId="77777777" w:rsidR="003F1BC9" w:rsidRDefault="003F1BC9" w:rsidP="004410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0F431" w14:textId="1D063564" w:rsidR="00A0487C" w:rsidRDefault="00A0487C">
    <w:pPr>
      <w:pStyle w:val="Header"/>
    </w:pPr>
    <w:r>
      <w:ptab w:relativeTo="margin" w:alignment="center" w:leader="none"/>
    </w:r>
    <w:r w:rsidR="008E3ECF">
      <w:t>Central Indian</w:t>
    </w:r>
    <w:r>
      <w:t xml:space="preserve"> River Lagoon Basin Management Action Plan</w:t>
    </w:r>
    <w:r>
      <w:ptab w:relativeTo="margin" w:alignment="right" w:leader="none"/>
    </w:r>
    <w:r>
      <w:fldChar w:fldCharType="begin"/>
    </w:r>
    <w:r>
      <w:instrText xml:space="preserve"> DATE \@ "M/d/yyyy" </w:instrText>
    </w:r>
    <w:r>
      <w:fldChar w:fldCharType="separate"/>
    </w:r>
    <w:r w:rsidR="00B7152F">
      <w:rPr>
        <w:noProof/>
      </w:rPr>
      <w:t>4/19/2023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0C0"/>
    <w:multiLevelType w:val="hybridMultilevel"/>
    <w:tmpl w:val="CE344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77013"/>
    <w:multiLevelType w:val="hybridMultilevel"/>
    <w:tmpl w:val="A8E601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 w15:restartNumberingAfterBreak="0">
    <w:nsid w:val="06D14177"/>
    <w:multiLevelType w:val="multilevel"/>
    <w:tmpl w:val="4EB61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930EC0"/>
    <w:multiLevelType w:val="multilevel"/>
    <w:tmpl w:val="1C5C59D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4" w15:restartNumberingAfterBreak="0">
    <w:nsid w:val="1BEC50BA"/>
    <w:multiLevelType w:val="multilevel"/>
    <w:tmpl w:val="4CA6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9A0483"/>
    <w:multiLevelType w:val="hybridMultilevel"/>
    <w:tmpl w:val="6FFC95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6" w15:restartNumberingAfterBreak="0">
    <w:nsid w:val="3A952A50"/>
    <w:multiLevelType w:val="hybridMultilevel"/>
    <w:tmpl w:val="EE723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96DAF"/>
    <w:multiLevelType w:val="multilevel"/>
    <w:tmpl w:val="46DE213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9177F7"/>
    <w:multiLevelType w:val="multilevel"/>
    <w:tmpl w:val="FDC89C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3604D66"/>
    <w:multiLevelType w:val="multilevel"/>
    <w:tmpl w:val="22FA4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6CC1851"/>
    <w:multiLevelType w:val="hybridMultilevel"/>
    <w:tmpl w:val="2D207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6F75AD"/>
    <w:multiLevelType w:val="hybridMultilevel"/>
    <w:tmpl w:val="6488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58786E"/>
    <w:multiLevelType w:val="multilevel"/>
    <w:tmpl w:val="C9900E5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3" w15:restartNumberingAfterBreak="0">
    <w:nsid w:val="60543EE6"/>
    <w:multiLevelType w:val="multilevel"/>
    <w:tmpl w:val="9A2E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F9025B6"/>
    <w:multiLevelType w:val="multilevel"/>
    <w:tmpl w:val="E1F4C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2C95814"/>
    <w:multiLevelType w:val="multilevel"/>
    <w:tmpl w:val="74848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BD5AF5"/>
    <w:multiLevelType w:val="hybridMultilevel"/>
    <w:tmpl w:val="6A969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5"/>
  </w:num>
  <w:num w:numId="4">
    <w:abstractNumId w:val="12"/>
  </w:num>
  <w:num w:numId="5">
    <w:abstractNumId w:val="3"/>
  </w:num>
  <w:num w:numId="6">
    <w:abstractNumId w:val="14"/>
  </w:num>
  <w:num w:numId="7">
    <w:abstractNumId w:val="13"/>
  </w:num>
  <w:num w:numId="8">
    <w:abstractNumId w:val="2"/>
  </w:num>
  <w:num w:numId="9">
    <w:abstractNumId w:val="4"/>
  </w:num>
  <w:num w:numId="10">
    <w:abstractNumId w:val="15"/>
  </w:num>
  <w:num w:numId="11">
    <w:abstractNumId w:val="8"/>
  </w:num>
  <w:num w:numId="12">
    <w:abstractNumId w:val="7"/>
  </w:num>
  <w:num w:numId="13">
    <w:abstractNumId w:val="1"/>
  </w:num>
  <w:num w:numId="14">
    <w:abstractNumId w:val="9"/>
  </w:num>
  <w:num w:numId="15">
    <w:abstractNumId w:val="16"/>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069"/>
    <w:rsid w:val="000069C6"/>
    <w:rsid w:val="000103AB"/>
    <w:rsid w:val="000171F3"/>
    <w:rsid w:val="00021636"/>
    <w:rsid w:val="00022E17"/>
    <w:rsid w:val="0002539C"/>
    <w:rsid w:val="00040BF1"/>
    <w:rsid w:val="00055EB3"/>
    <w:rsid w:val="00080225"/>
    <w:rsid w:val="000874C2"/>
    <w:rsid w:val="00095F2C"/>
    <w:rsid w:val="000A53AA"/>
    <w:rsid w:val="000B4C85"/>
    <w:rsid w:val="000C7A23"/>
    <w:rsid w:val="0012002F"/>
    <w:rsid w:val="001268C3"/>
    <w:rsid w:val="00126B17"/>
    <w:rsid w:val="00131066"/>
    <w:rsid w:val="001354DB"/>
    <w:rsid w:val="001561BE"/>
    <w:rsid w:val="001665A9"/>
    <w:rsid w:val="00186D28"/>
    <w:rsid w:val="00195E96"/>
    <w:rsid w:val="001A2DA7"/>
    <w:rsid w:val="001C2E29"/>
    <w:rsid w:val="001D5890"/>
    <w:rsid w:val="001E7AE0"/>
    <w:rsid w:val="00207CB7"/>
    <w:rsid w:val="00227628"/>
    <w:rsid w:val="0026300D"/>
    <w:rsid w:val="002713EE"/>
    <w:rsid w:val="002868C7"/>
    <w:rsid w:val="00292CEE"/>
    <w:rsid w:val="002A7AF0"/>
    <w:rsid w:val="002B67AE"/>
    <w:rsid w:val="002C7F5D"/>
    <w:rsid w:val="002D133F"/>
    <w:rsid w:val="002F3A6E"/>
    <w:rsid w:val="002F4165"/>
    <w:rsid w:val="00310B49"/>
    <w:rsid w:val="003273F4"/>
    <w:rsid w:val="00353386"/>
    <w:rsid w:val="003A4212"/>
    <w:rsid w:val="003A6F0E"/>
    <w:rsid w:val="003B4762"/>
    <w:rsid w:val="003D47B8"/>
    <w:rsid w:val="003F1BC9"/>
    <w:rsid w:val="003F1ED9"/>
    <w:rsid w:val="003F7A89"/>
    <w:rsid w:val="00406455"/>
    <w:rsid w:val="00426A2F"/>
    <w:rsid w:val="00441069"/>
    <w:rsid w:val="00491F80"/>
    <w:rsid w:val="004967F5"/>
    <w:rsid w:val="004F2616"/>
    <w:rsid w:val="004F29AE"/>
    <w:rsid w:val="004F4BEF"/>
    <w:rsid w:val="00535415"/>
    <w:rsid w:val="00565B51"/>
    <w:rsid w:val="00570D75"/>
    <w:rsid w:val="00582579"/>
    <w:rsid w:val="00582CC1"/>
    <w:rsid w:val="00590A18"/>
    <w:rsid w:val="005B0AE8"/>
    <w:rsid w:val="005C430F"/>
    <w:rsid w:val="005E5072"/>
    <w:rsid w:val="005F6957"/>
    <w:rsid w:val="006173D7"/>
    <w:rsid w:val="00623053"/>
    <w:rsid w:val="006316BA"/>
    <w:rsid w:val="00665067"/>
    <w:rsid w:val="00667D35"/>
    <w:rsid w:val="00673993"/>
    <w:rsid w:val="00682FB0"/>
    <w:rsid w:val="006857C4"/>
    <w:rsid w:val="0069656B"/>
    <w:rsid w:val="006B51A3"/>
    <w:rsid w:val="006C659D"/>
    <w:rsid w:val="007010BB"/>
    <w:rsid w:val="00711D30"/>
    <w:rsid w:val="0072272A"/>
    <w:rsid w:val="007243CE"/>
    <w:rsid w:val="00735715"/>
    <w:rsid w:val="007954BA"/>
    <w:rsid w:val="007A0D52"/>
    <w:rsid w:val="007C57DF"/>
    <w:rsid w:val="007F48E3"/>
    <w:rsid w:val="0081391C"/>
    <w:rsid w:val="00836C6D"/>
    <w:rsid w:val="008401EB"/>
    <w:rsid w:val="00854560"/>
    <w:rsid w:val="008A0457"/>
    <w:rsid w:val="008C1253"/>
    <w:rsid w:val="008E077D"/>
    <w:rsid w:val="008E3ECF"/>
    <w:rsid w:val="009476EF"/>
    <w:rsid w:val="00971E6F"/>
    <w:rsid w:val="00993A74"/>
    <w:rsid w:val="009A0427"/>
    <w:rsid w:val="009C6B08"/>
    <w:rsid w:val="009D3C0C"/>
    <w:rsid w:val="009F213C"/>
    <w:rsid w:val="009F25F7"/>
    <w:rsid w:val="009F6774"/>
    <w:rsid w:val="00A0487C"/>
    <w:rsid w:val="00A32790"/>
    <w:rsid w:val="00A348D0"/>
    <w:rsid w:val="00A5478E"/>
    <w:rsid w:val="00A70359"/>
    <w:rsid w:val="00A74332"/>
    <w:rsid w:val="00A77978"/>
    <w:rsid w:val="00A8583C"/>
    <w:rsid w:val="00AC5779"/>
    <w:rsid w:val="00AE3E97"/>
    <w:rsid w:val="00B01CA0"/>
    <w:rsid w:val="00B2079B"/>
    <w:rsid w:val="00B32B5F"/>
    <w:rsid w:val="00B62A60"/>
    <w:rsid w:val="00B7152F"/>
    <w:rsid w:val="00B75A31"/>
    <w:rsid w:val="00BB6594"/>
    <w:rsid w:val="00C04E95"/>
    <w:rsid w:val="00C16A1B"/>
    <w:rsid w:val="00C359CF"/>
    <w:rsid w:val="00C44B41"/>
    <w:rsid w:val="00C51371"/>
    <w:rsid w:val="00C517B6"/>
    <w:rsid w:val="00C605AC"/>
    <w:rsid w:val="00C66CF9"/>
    <w:rsid w:val="00CA4AB5"/>
    <w:rsid w:val="00CD48B8"/>
    <w:rsid w:val="00CD4CB1"/>
    <w:rsid w:val="00D03126"/>
    <w:rsid w:val="00D11FF0"/>
    <w:rsid w:val="00D413B0"/>
    <w:rsid w:val="00D504B6"/>
    <w:rsid w:val="00D608FF"/>
    <w:rsid w:val="00D61459"/>
    <w:rsid w:val="00D90A8F"/>
    <w:rsid w:val="00D91DEE"/>
    <w:rsid w:val="00D94411"/>
    <w:rsid w:val="00DB3AFE"/>
    <w:rsid w:val="00DF3881"/>
    <w:rsid w:val="00E33624"/>
    <w:rsid w:val="00E604F4"/>
    <w:rsid w:val="00ED4586"/>
    <w:rsid w:val="00EF321D"/>
    <w:rsid w:val="00EF508B"/>
    <w:rsid w:val="00F20121"/>
    <w:rsid w:val="00F20658"/>
    <w:rsid w:val="00F21BED"/>
    <w:rsid w:val="00F27971"/>
    <w:rsid w:val="00F31C80"/>
    <w:rsid w:val="00F5483A"/>
    <w:rsid w:val="00F62F14"/>
    <w:rsid w:val="00F84AFF"/>
    <w:rsid w:val="00FE5B4A"/>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A57A4"/>
  <w15:chartTrackingRefBased/>
  <w15:docId w15:val="{77C3C4CB-6491-432B-B316-3F158BE4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A1B"/>
    <w:pPr>
      <w:spacing w:after="0" w:line="480" w:lineRule="auto"/>
    </w:pPr>
    <w:rPr>
      <w:rFonts w:ascii="Times New Roman" w:hAnsi="Times New Roman"/>
      <w:sz w:val="24"/>
    </w:rPr>
  </w:style>
  <w:style w:type="paragraph" w:styleId="Heading1">
    <w:name w:val="heading 1"/>
    <w:basedOn w:val="Normal"/>
    <w:next w:val="Normal"/>
    <w:link w:val="Heading1Char"/>
    <w:uiPriority w:val="9"/>
    <w:qFormat/>
    <w:rsid w:val="00441069"/>
    <w:pPr>
      <w:keepNext/>
      <w:keepLines/>
      <w:spacing w:before="240"/>
      <w:jc w:val="center"/>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441069"/>
    <w:pPr>
      <w:keepNext/>
      <w:keepLines/>
      <w:spacing w:before="40"/>
      <w:jc w:val="center"/>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1069"/>
    <w:rPr>
      <w:rFonts w:ascii="Times New Roman" w:eastAsiaTheme="majorEastAsia" w:hAnsi="Times New Roman" w:cstheme="majorBidi"/>
      <w:b/>
      <w:sz w:val="26"/>
      <w:szCs w:val="26"/>
    </w:rPr>
  </w:style>
  <w:style w:type="character" w:customStyle="1" w:styleId="Heading1Char">
    <w:name w:val="Heading 1 Char"/>
    <w:basedOn w:val="DefaultParagraphFont"/>
    <w:link w:val="Heading1"/>
    <w:uiPriority w:val="9"/>
    <w:rsid w:val="00441069"/>
    <w:rPr>
      <w:rFonts w:ascii="Times New Roman" w:eastAsiaTheme="majorEastAsia" w:hAnsi="Times New Roman" w:cstheme="majorBidi"/>
      <w:b/>
      <w:sz w:val="32"/>
      <w:szCs w:val="32"/>
    </w:rPr>
  </w:style>
  <w:style w:type="paragraph" w:styleId="Header">
    <w:name w:val="header"/>
    <w:basedOn w:val="Normal"/>
    <w:link w:val="HeaderChar"/>
    <w:uiPriority w:val="99"/>
    <w:unhideWhenUsed/>
    <w:rsid w:val="00441069"/>
    <w:pPr>
      <w:tabs>
        <w:tab w:val="center" w:pos="4680"/>
        <w:tab w:val="right" w:pos="9360"/>
      </w:tabs>
      <w:spacing w:line="240" w:lineRule="auto"/>
    </w:pPr>
  </w:style>
  <w:style w:type="character" w:customStyle="1" w:styleId="HeaderChar">
    <w:name w:val="Header Char"/>
    <w:basedOn w:val="DefaultParagraphFont"/>
    <w:link w:val="Header"/>
    <w:uiPriority w:val="99"/>
    <w:rsid w:val="00441069"/>
    <w:rPr>
      <w:rFonts w:ascii="Times New Roman" w:hAnsi="Times New Roman"/>
      <w:sz w:val="24"/>
    </w:rPr>
  </w:style>
  <w:style w:type="paragraph" w:styleId="Footer">
    <w:name w:val="footer"/>
    <w:basedOn w:val="Normal"/>
    <w:link w:val="FooterChar"/>
    <w:uiPriority w:val="99"/>
    <w:unhideWhenUsed/>
    <w:rsid w:val="00441069"/>
    <w:pPr>
      <w:tabs>
        <w:tab w:val="center" w:pos="4680"/>
        <w:tab w:val="right" w:pos="9360"/>
      </w:tabs>
      <w:spacing w:line="240" w:lineRule="auto"/>
    </w:pPr>
  </w:style>
  <w:style w:type="character" w:customStyle="1" w:styleId="FooterChar">
    <w:name w:val="Footer Char"/>
    <w:basedOn w:val="DefaultParagraphFont"/>
    <w:link w:val="Footer"/>
    <w:uiPriority w:val="99"/>
    <w:rsid w:val="00441069"/>
    <w:rPr>
      <w:rFonts w:ascii="Times New Roman" w:hAnsi="Times New Roman"/>
      <w:sz w:val="24"/>
    </w:rPr>
  </w:style>
  <w:style w:type="paragraph" w:styleId="ListParagraph">
    <w:name w:val="List Paragraph"/>
    <w:basedOn w:val="Normal"/>
    <w:uiPriority w:val="34"/>
    <w:qFormat/>
    <w:rsid w:val="00441069"/>
    <w:pPr>
      <w:ind w:left="720"/>
      <w:contextualSpacing/>
    </w:pPr>
  </w:style>
  <w:style w:type="paragraph" w:styleId="Caption">
    <w:name w:val="caption"/>
    <w:basedOn w:val="Normal"/>
    <w:next w:val="Normal"/>
    <w:uiPriority w:val="35"/>
    <w:unhideWhenUsed/>
    <w:qFormat/>
    <w:rsid w:val="002C7F5D"/>
    <w:pPr>
      <w:spacing w:after="200" w:line="240" w:lineRule="auto"/>
      <w:jc w:val="center"/>
    </w:pPr>
    <w:rPr>
      <w:b/>
      <w:iCs/>
      <w:sz w:val="18"/>
      <w:szCs w:val="18"/>
    </w:rPr>
  </w:style>
  <w:style w:type="table" w:styleId="TableGrid">
    <w:name w:val="Table Grid"/>
    <w:basedOn w:val="TableNormal"/>
    <w:uiPriority w:val="39"/>
    <w:rsid w:val="00DB3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7A89"/>
    <w:rPr>
      <w:color w:val="0563C1" w:themeColor="hyperlink"/>
      <w:u w:val="single"/>
    </w:rPr>
  </w:style>
  <w:style w:type="character" w:styleId="UnresolvedMention">
    <w:name w:val="Unresolved Mention"/>
    <w:basedOn w:val="DefaultParagraphFont"/>
    <w:uiPriority w:val="99"/>
    <w:semiHidden/>
    <w:unhideWhenUsed/>
    <w:rsid w:val="003F7A89"/>
    <w:rPr>
      <w:color w:val="605E5C"/>
      <w:shd w:val="clear" w:color="auto" w:fill="E1DFDD"/>
    </w:rPr>
  </w:style>
  <w:style w:type="character" w:styleId="PlaceholderText">
    <w:name w:val="Placeholder Text"/>
    <w:basedOn w:val="DefaultParagraphFont"/>
    <w:uiPriority w:val="99"/>
    <w:semiHidden/>
    <w:rsid w:val="00BB6594"/>
    <w:rPr>
      <w:color w:val="808080"/>
    </w:rPr>
  </w:style>
  <w:style w:type="paragraph" w:styleId="NormalWeb">
    <w:name w:val="Normal (Web)"/>
    <w:basedOn w:val="Normal"/>
    <w:uiPriority w:val="99"/>
    <w:semiHidden/>
    <w:unhideWhenUsed/>
    <w:rsid w:val="00582CC1"/>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4758">
      <w:bodyDiv w:val="1"/>
      <w:marLeft w:val="0"/>
      <w:marRight w:val="0"/>
      <w:marTop w:val="0"/>
      <w:marBottom w:val="0"/>
      <w:divBdr>
        <w:top w:val="none" w:sz="0" w:space="0" w:color="auto"/>
        <w:left w:val="none" w:sz="0" w:space="0" w:color="auto"/>
        <w:bottom w:val="none" w:sz="0" w:space="0" w:color="auto"/>
        <w:right w:val="none" w:sz="0" w:space="0" w:color="auto"/>
      </w:divBdr>
    </w:div>
    <w:div w:id="66417779">
      <w:bodyDiv w:val="1"/>
      <w:marLeft w:val="0"/>
      <w:marRight w:val="0"/>
      <w:marTop w:val="0"/>
      <w:marBottom w:val="0"/>
      <w:divBdr>
        <w:top w:val="none" w:sz="0" w:space="0" w:color="auto"/>
        <w:left w:val="none" w:sz="0" w:space="0" w:color="auto"/>
        <w:bottom w:val="none" w:sz="0" w:space="0" w:color="auto"/>
        <w:right w:val="none" w:sz="0" w:space="0" w:color="auto"/>
      </w:divBdr>
      <w:divsChild>
        <w:div w:id="952829849">
          <w:marLeft w:val="0"/>
          <w:marRight w:val="0"/>
          <w:marTop w:val="0"/>
          <w:marBottom w:val="0"/>
          <w:divBdr>
            <w:top w:val="none" w:sz="0" w:space="0" w:color="auto"/>
            <w:left w:val="none" w:sz="0" w:space="0" w:color="auto"/>
            <w:bottom w:val="none" w:sz="0" w:space="0" w:color="auto"/>
            <w:right w:val="none" w:sz="0" w:space="0" w:color="auto"/>
          </w:divBdr>
        </w:div>
      </w:divsChild>
    </w:div>
    <w:div w:id="258413514">
      <w:bodyDiv w:val="1"/>
      <w:marLeft w:val="0"/>
      <w:marRight w:val="0"/>
      <w:marTop w:val="0"/>
      <w:marBottom w:val="0"/>
      <w:divBdr>
        <w:top w:val="none" w:sz="0" w:space="0" w:color="auto"/>
        <w:left w:val="none" w:sz="0" w:space="0" w:color="auto"/>
        <w:bottom w:val="none" w:sz="0" w:space="0" w:color="auto"/>
        <w:right w:val="none" w:sz="0" w:space="0" w:color="auto"/>
      </w:divBdr>
    </w:div>
    <w:div w:id="335617242">
      <w:bodyDiv w:val="1"/>
      <w:marLeft w:val="0"/>
      <w:marRight w:val="0"/>
      <w:marTop w:val="0"/>
      <w:marBottom w:val="0"/>
      <w:divBdr>
        <w:top w:val="none" w:sz="0" w:space="0" w:color="auto"/>
        <w:left w:val="none" w:sz="0" w:space="0" w:color="auto"/>
        <w:bottom w:val="none" w:sz="0" w:space="0" w:color="auto"/>
        <w:right w:val="none" w:sz="0" w:space="0" w:color="auto"/>
      </w:divBdr>
    </w:div>
    <w:div w:id="488181011">
      <w:bodyDiv w:val="1"/>
      <w:marLeft w:val="0"/>
      <w:marRight w:val="0"/>
      <w:marTop w:val="0"/>
      <w:marBottom w:val="0"/>
      <w:divBdr>
        <w:top w:val="none" w:sz="0" w:space="0" w:color="auto"/>
        <w:left w:val="none" w:sz="0" w:space="0" w:color="auto"/>
        <w:bottom w:val="none" w:sz="0" w:space="0" w:color="auto"/>
        <w:right w:val="none" w:sz="0" w:space="0" w:color="auto"/>
      </w:divBdr>
    </w:div>
    <w:div w:id="540944204">
      <w:bodyDiv w:val="1"/>
      <w:marLeft w:val="0"/>
      <w:marRight w:val="0"/>
      <w:marTop w:val="0"/>
      <w:marBottom w:val="0"/>
      <w:divBdr>
        <w:top w:val="none" w:sz="0" w:space="0" w:color="auto"/>
        <w:left w:val="none" w:sz="0" w:space="0" w:color="auto"/>
        <w:bottom w:val="none" w:sz="0" w:space="0" w:color="auto"/>
        <w:right w:val="none" w:sz="0" w:space="0" w:color="auto"/>
      </w:divBdr>
      <w:divsChild>
        <w:div w:id="1037512278">
          <w:marLeft w:val="0"/>
          <w:marRight w:val="0"/>
          <w:marTop w:val="0"/>
          <w:marBottom w:val="0"/>
          <w:divBdr>
            <w:top w:val="none" w:sz="0" w:space="0" w:color="auto"/>
            <w:left w:val="none" w:sz="0" w:space="0" w:color="auto"/>
            <w:bottom w:val="none" w:sz="0" w:space="0" w:color="auto"/>
            <w:right w:val="none" w:sz="0" w:space="0" w:color="auto"/>
          </w:divBdr>
        </w:div>
      </w:divsChild>
    </w:div>
    <w:div w:id="549001634">
      <w:bodyDiv w:val="1"/>
      <w:marLeft w:val="0"/>
      <w:marRight w:val="0"/>
      <w:marTop w:val="0"/>
      <w:marBottom w:val="0"/>
      <w:divBdr>
        <w:top w:val="none" w:sz="0" w:space="0" w:color="auto"/>
        <w:left w:val="none" w:sz="0" w:space="0" w:color="auto"/>
        <w:bottom w:val="none" w:sz="0" w:space="0" w:color="auto"/>
        <w:right w:val="none" w:sz="0" w:space="0" w:color="auto"/>
      </w:divBdr>
    </w:div>
    <w:div w:id="667446216">
      <w:bodyDiv w:val="1"/>
      <w:marLeft w:val="0"/>
      <w:marRight w:val="0"/>
      <w:marTop w:val="0"/>
      <w:marBottom w:val="0"/>
      <w:divBdr>
        <w:top w:val="none" w:sz="0" w:space="0" w:color="auto"/>
        <w:left w:val="none" w:sz="0" w:space="0" w:color="auto"/>
        <w:bottom w:val="none" w:sz="0" w:space="0" w:color="auto"/>
        <w:right w:val="none" w:sz="0" w:space="0" w:color="auto"/>
      </w:divBdr>
      <w:divsChild>
        <w:div w:id="339241002">
          <w:marLeft w:val="0"/>
          <w:marRight w:val="0"/>
          <w:marTop w:val="0"/>
          <w:marBottom w:val="0"/>
          <w:divBdr>
            <w:top w:val="none" w:sz="0" w:space="0" w:color="auto"/>
            <w:left w:val="none" w:sz="0" w:space="0" w:color="auto"/>
            <w:bottom w:val="none" w:sz="0" w:space="0" w:color="auto"/>
            <w:right w:val="none" w:sz="0" w:space="0" w:color="auto"/>
          </w:divBdr>
        </w:div>
      </w:divsChild>
    </w:div>
    <w:div w:id="716389652">
      <w:bodyDiv w:val="1"/>
      <w:marLeft w:val="0"/>
      <w:marRight w:val="0"/>
      <w:marTop w:val="0"/>
      <w:marBottom w:val="0"/>
      <w:divBdr>
        <w:top w:val="none" w:sz="0" w:space="0" w:color="auto"/>
        <w:left w:val="none" w:sz="0" w:space="0" w:color="auto"/>
        <w:bottom w:val="none" w:sz="0" w:space="0" w:color="auto"/>
        <w:right w:val="none" w:sz="0" w:space="0" w:color="auto"/>
      </w:divBdr>
    </w:div>
    <w:div w:id="749697602">
      <w:bodyDiv w:val="1"/>
      <w:marLeft w:val="0"/>
      <w:marRight w:val="0"/>
      <w:marTop w:val="0"/>
      <w:marBottom w:val="0"/>
      <w:divBdr>
        <w:top w:val="none" w:sz="0" w:space="0" w:color="auto"/>
        <w:left w:val="none" w:sz="0" w:space="0" w:color="auto"/>
        <w:bottom w:val="none" w:sz="0" w:space="0" w:color="auto"/>
        <w:right w:val="none" w:sz="0" w:space="0" w:color="auto"/>
      </w:divBdr>
      <w:divsChild>
        <w:div w:id="87193609">
          <w:marLeft w:val="0"/>
          <w:marRight w:val="0"/>
          <w:marTop w:val="0"/>
          <w:marBottom w:val="0"/>
          <w:divBdr>
            <w:top w:val="none" w:sz="0" w:space="0" w:color="auto"/>
            <w:left w:val="none" w:sz="0" w:space="0" w:color="auto"/>
            <w:bottom w:val="none" w:sz="0" w:space="0" w:color="auto"/>
            <w:right w:val="none" w:sz="0" w:space="0" w:color="auto"/>
          </w:divBdr>
        </w:div>
      </w:divsChild>
    </w:div>
    <w:div w:id="839738844">
      <w:bodyDiv w:val="1"/>
      <w:marLeft w:val="0"/>
      <w:marRight w:val="0"/>
      <w:marTop w:val="0"/>
      <w:marBottom w:val="0"/>
      <w:divBdr>
        <w:top w:val="none" w:sz="0" w:space="0" w:color="auto"/>
        <w:left w:val="none" w:sz="0" w:space="0" w:color="auto"/>
        <w:bottom w:val="none" w:sz="0" w:space="0" w:color="auto"/>
        <w:right w:val="none" w:sz="0" w:space="0" w:color="auto"/>
      </w:divBdr>
    </w:div>
    <w:div w:id="1010135558">
      <w:bodyDiv w:val="1"/>
      <w:marLeft w:val="0"/>
      <w:marRight w:val="0"/>
      <w:marTop w:val="0"/>
      <w:marBottom w:val="0"/>
      <w:divBdr>
        <w:top w:val="none" w:sz="0" w:space="0" w:color="auto"/>
        <w:left w:val="none" w:sz="0" w:space="0" w:color="auto"/>
        <w:bottom w:val="none" w:sz="0" w:space="0" w:color="auto"/>
        <w:right w:val="none" w:sz="0" w:space="0" w:color="auto"/>
      </w:divBdr>
      <w:divsChild>
        <w:div w:id="1897858513">
          <w:marLeft w:val="0"/>
          <w:marRight w:val="0"/>
          <w:marTop w:val="0"/>
          <w:marBottom w:val="0"/>
          <w:divBdr>
            <w:top w:val="none" w:sz="0" w:space="0" w:color="auto"/>
            <w:left w:val="none" w:sz="0" w:space="0" w:color="auto"/>
            <w:bottom w:val="none" w:sz="0" w:space="0" w:color="auto"/>
            <w:right w:val="none" w:sz="0" w:space="0" w:color="auto"/>
          </w:divBdr>
        </w:div>
      </w:divsChild>
    </w:div>
    <w:div w:id="1094668609">
      <w:bodyDiv w:val="1"/>
      <w:marLeft w:val="0"/>
      <w:marRight w:val="0"/>
      <w:marTop w:val="0"/>
      <w:marBottom w:val="0"/>
      <w:divBdr>
        <w:top w:val="none" w:sz="0" w:space="0" w:color="auto"/>
        <w:left w:val="none" w:sz="0" w:space="0" w:color="auto"/>
        <w:bottom w:val="none" w:sz="0" w:space="0" w:color="auto"/>
        <w:right w:val="none" w:sz="0" w:space="0" w:color="auto"/>
      </w:divBdr>
    </w:div>
    <w:div w:id="1194807917">
      <w:bodyDiv w:val="1"/>
      <w:marLeft w:val="0"/>
      <w:marRight w:val="0"/>
      <w:marTop w:val="0"/>
      <w:marBottom w:val="0"/>
      <w:divBdr>
        <w:top w:val="none" w:sz="0" w:space="0" w:color="auto"/>
        <w:left w:val="none" w:sz="0" w:space="0" w:color="auto"/>
        <w:bottom w:val="none" w:sz="0" w:space="0" w:color="auto"/>
        <w:right w:val="none" w:sz="0" w:space="0" w:color="auto"/>
      </w:divBdr>
    </w:div>
    <w:div w:id="1284262974">
      <w:bodyDiv w:val="1"/>
      <w:marLeft w:val="0"/>
      <w:marRight w:val="0"/>
      <w:marTop w:val="0"/>
      <w:marBottom w:val="0"/>
      <w:divBdr>
        <w:top w:val="none" w:sz="0" w:space="0" w:color="auto"/>
        <w:left w:val="none" w:sz="0" w:space="0" w:color="auto"/>
        <w:bottom w:val="none" w:sz="0" w:space="0" w:color="auto"/>
        <w:right w:val="none" w:sz="0" w:space="0" w:color="auto"/>
      </w:divBdr>
    </w:div>
    <w:div w:id="1446539155">
      <w:bodyDiv w:val="1"/>
      <w:marLeft w:val="0"/>
      <w:marRight w:val="0"/>
      <w:marTop w:val="0"/>
      <w:marBottom w:val="0"/>
      <w:divBdr>
        <w:top w:val="none" w:sz="0" w:space="0" w:color="auto"/>
        <w:left w:val="none" w:sz="0" w:space="0" w:color="auto"/>
        <w:bottom w:val="none" w:sz="0" w:space="0" w:color="auto"/>
        <w:right w:val="none" w:sz="0" w:space="0" w:color="auto"/>
      </w:divBdr>
    </w:div>
    <w:div w:id="1529417864">
      <w:bodyDiv w:val="1"/>
      <w:marLeft w:val="0"/>
      <w:marRight w:val="0"/>
      <w:marTop w:val="0"/>
      <w:marBottom w:val="0"/>
      <w:divBdr>
        <w:top w:val="none" w:sz="0" w:space="0" w:color="auto"/>
        <w:left w:val="none" w:sz="0" w:space="0" w:color="auto"/>
        <w:bottom w:val="none" w:sz="0" w:space="0" w:color="auto"/>
        <w:right w:val="none" w:sz="0" w:space="0" w:color="auto"/>
      </w:divBdr>
      <w:divsChild>
        <w:div w:id="918174143">
          <w:marLeft w:val="0"/>
          <w:marRight w:val="0"/>
          <w:marTop w:val="0"/>
          <w:marBottom w:val="0"/>
          <w:divBdr>
            <w:top w:val="none" w:sz="0" w:space="0" w:color="auto"/>
            <w:left w:val="none" w:sz="0" w:space="0" w:color="auto"/>
            <w:bottom w:val="none" w:sz="0" w:space="0" w:color="auto"/>
            <w:right w:val="none" w:sz="0" w:space="0" w:color="auto"/>
          </w:divBdr>
        </w:div>
      </w:divsChild>
    </w:div>
    <w:div w:id="1559046418">
      <w:bodyDiv w:val="1"/>
      <w:marLeft w:val="0"/>
      <w:marRight w:val="0"/>
      <w:marTop w:val="0"/>
      <w:marBottom w:val="0"/>
      <w:divBdr>
        <w:top w:val="none" w:sz="0" w:space="0" w:color="auto"/>
        <w:left w:val="none" w:sz="0" w:space="0" w:color="auto"/>
        <w:bottom w:val="none" w:sz="0" w:space="0" w:color="auto"/>
        <w:right w:val="none" w:sz="0" w:space="0" w:color="auto"/>
      </w:divBdr>
    </w:div>
    <w:div w:id="1579246929">
      <w:bodyDiv w:val="1"/>
      <w:marLeft w:val="0"/>
      <w:marRight w:val="0"/>
      <w:marTop w:val="0"/>
      <w:marBottom w:val="0"/>
      <w:divBdr>
        <w:top w:val="none" w:sz="0" w:space="0" w:color="auto"/>
        <w:left w:val="none" w:sz="0" w:space="0" w:color="auto"/>
        <w:bottom w:val="none" w:sz="0" w:space="0" w:color="auto"/>
        <w:right w:val="none" w:sz="0" w:space="0" w:color="auto"/>
      </w:divBdr>
    </w:div>
    <w:div w:id="1617177397">
      <w:bodyDiv w:val="1"/>
      <w:marLeft w:val="0"/>
      <w:marRight w:val="0"/>
      <w:marTop w:val="0"/>
      <w:marBottom w:val="0"/>
      <w:divBdr>
        <w:top w:val="none" w:sz="0" w:space="0" w:color="auto"/>
        <w:left w:val="none" w:sz="0" w:space="0" w:color="auto"/>
        <w:bottom w:val="none" w:sz="0" w:space="0" w:color="auto"/>
        <w:right w:val="none" w:sz="0" w:space="0" w:color="auto"/>
      </w:divBdr>
    </w:div>
    <w:div w:id="1686785783">
      <w:bodyDiv w:val="1"/>
      <w:marLeft w:val="0"/>
      <w:marRight w:val="0"/>
      <w:marTop w:val="0"/>
      <w:marBottom w:val="0"/>
      <w:divBdr>
        <w:top w:val="none" w:sz="0" w:space="0" w:color="auto"/>
        <w:left w:val="none" w:sz="0" w:space="0" w:color="auto"/>
        <w:bottom w:val="none" w:sz="0" w:space="0" w:color="auto"/>
        <w:right w:val="none" w:sz="0" w:space="0" w:color="auto"/>
      </w:divBdr>
    </w:div>
    <w:div w:id="1722711601">
      <w:bodyDiv w:val="1"/>
      <w:marLeft w:val="0"/>
      <w:marRight w:val="0"/>
      <w:marTop w:val="0"/>
      <w:marBottom w:val="0"/>
      <w:divBdr>
        <w:top w:val="none" w:sz="0" w:space="0" w:color="auto"/>
        <w:left w:val="none" w:sz="0" w:space="0" w:color="auto"/>
        <w:bottom w:val="none" w:sz="0" w:space="0" w:color="auto"/>
        <w:right w:val="none" w:sz="0" w:space="0" w:color="auto"/>
      </w:divBdr>
    </w:div>
    <w:div w:id="1742869853">
      <w:bodyDiv w:val="1"/>
      <w:marLeft w:val="0"/>
      <w:marRight w:val="0"/>
      <w:marTop w:val="0"/>
      <w:marBottom w:val="0"/>
      <w:divBdr>
        <w:top w:val="none" w:sz="0" w:space="0" w:color="auto"/>
        <w:left w:val="none" w:sz="0" w:space="0" w:color="auto"/>
        <w:bottom w:val="none" w:sz="0" w:space="0" w:color="auto"/>
        <w:right w:val="none" w:sz="0" w:space="0" w:color="auto"/>
      </w:divBdr>
    </w:div>
    <w:div w:id="1750614676">
      <w:bodyDiv w:val="1"/>
      <w:marLeft w:val="0"/>
      <w:marRight w:val="0"/>
      <w:marTop w:val="0"/>
      <w:marBottom w:val="0"/>
      <w:divBdr>
        <w:top w:val="none" w:sz="0" w:space="0" w:color="auto"/>
        <w:left w:val="none" w:sz="0" w:space="0" w:color="auto"/>
        <w:bottom w:val="none" w:sz="0" w:space="0" w:color="auto"/>
        <w:right w:val="none" w:sz="0" w:space="0" w:color="auto"/>
      </w:divBdr>
    </w:div>
    <w:div w:id="1918663125">
      <w:bodyDiv w:val="1"/>
      <w:marLeft w:val="0"/>
      <w:marRight w:val="0"/>
      <w:marTop w:val="0"/>
      <w:marBottom w:val="0"/>
      <w:divBdr>
        <w:top w:val="none" w:sz="0" w:space="0" w:color="auto"/>
        <w:left w:val="none" w:sz="0" w:space="0" w:color="auto"/>
        <w:bottom w:val="none" w:sz="0" w:space="0" w:color="auto"/>
        <w:right w:val="none" w:sz="0" w:space="0" w:color="auto"/>
      </w:divBdr>
    </w:div>
    <w:div w:id="1930579837">
      <w:bodyDiv w:val="1"/>
      <w:marLeft w:val="0"/>
      <w:marRight w:val="0"/>
      <w:marTop w:val="0"/>
      <w:marBottom w:val="0"/>
      <w:divBdr>
        <w:top w:val="none" w:sz="0" w:space="0" w:color="auto"/>
        <w:left w:val="none" w:sz="0" w:space="0" w:color="auto"/>
        <w:bottom w:val="none" w:sz="0" w:space="0" w:color="auto"/>
        <w:right w:val="none" w:sz="0" w:space="0" w:color="auto"/>
      </w:divBdr>
    </w:div>
    <w:div w:id="205850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7</Pages>
  <Words>2046</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 Stacy</dc:creator>
  <cp:keywords/>
  <dc:description/>
  <cp:lastModifiedBy>Cecil, Stacy</cp:lastModifiedBy>
  <cp:revision>23</cp:revision>
  <dcterms:created xsi:type="dcterms:W3CDTF">2023-04-12T11:51:00Z</dcterms:created>
  <dcterms:modified xsi:type="dcterms:W3CDTF">2023-04-19T19:11:00Z</dcterms:modified>
</cp:coreProperties>
</file>